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0CA" w:rsidRPr="005500CA" w:rsidRDefault="00FC3E41" w:rsidP="005500CA">
      <w:pPr>
        <w:pageBreakBefore/>
        <w:suppressAutoHyphens/>
        <w:spacing w:after="0" w:line="300" w:lineRule="atLeast"/>
        <w:jc w:val="center"/>
        <w:rPr>
          <w:rFonts w:ascii="Times New Roman" w:eastAsia="Times New Roman" w:hAnsi="Times New Roman" w:cs="Times New Roman"/>
          <w:b/>
          <w:bCs/>
          <w:iCs/>
          <w:sz w:val="24"/>
          <w:szCs w:val="24"/>
          <w:lang w:eastAsia="zh-CN"/>
        </w:rPr>
      </w:pPr>
      <w:r w:rsidRPr="00FC3E41">
        <w:rPr>
          <w:rFonts w:ascii="Times New Roman" w:eastAsia="Times New Roman" w:hAnsi="Times New Roman" w:cs="Times New Roman"/>
          <w:b/>
          <w:sz w:val="24"/>
          <w:szCs w:val="24"/>
          <w:lang w:eastAsia="zh-CN"/>
        </w:rPr>
        <w:t>ANEXO IV</w:t>
      </w:r>
      <w:r w:rsidR="005500CA">
        <w:rPr>
          <w:rFonts w:ascii="Times New Roman" w:eastAsia="Times New Roman" w:hAnsi="Times New Roman" w:cs="Times New Roman"/>
          <w:b/>
          <w:sz w:val="24"/>
          <w:szCs w:val="24"/>
          <w:lang w:eastAsia="zh-CN"/>
        </w:rPr>
        <w:t xml:space="preserve"> – </w:t>
      </w:r>
      <w:r w:rsidR="005500CA" w:rsidRPr="005500CA">
        <w:rPr>
          <w:rFonts w:ascii="Times New Roman" w:eastAsia="Times New Roman" w:hAnsi="Times New Roman" w:cs="Times New Roman"/>
          <w:b/>
          <w:bCs/>
          <w:iCs/>
          <w:sz w:val="24"/>
          <w:szCs w:val="24"/>
          <w:lang w:eastAsia="zh-CN"/>
        </w:rPr>
        <w:t>PREGÃO ELETRÔNICO Nº 011/ 2013</w:t>
      </w:r>
    </w:p>
    <w:p w:rsidR="00FC3E41" w:rsidRDefault="00FC3E41" w:rsidP="00FC3E41">
      <w:pPr>
        <w:suppressAutoHyphens/>
        <w:spacing w:after="0" w:line="300" w:lineRule="atLeast"/>
        <w:jc w:val="center"/>
        <w:rPr>
          <w:rFonts w:ascii="Times New Roman" w:eastAsia="Times New Roman" w:hAnsi="Times New Roman" w:cs="Times New Roman"/>
          <w:b/>
          <w:sz w:val="24"/>
          <w:szCs w:val="24"/>
          <w:lang w:eastAsia="zh-CN"/>
        </w:rPr>
      </w:pPr>
    </w:p>
    <w:p w:rsidR="005500CA" w:rsidRPr="00FC3E41" w:rsidRDefault="005500CA" w:rsidP="00FC3E41">
      <w:pPr>
        <w:suppressAutoHyphens/>
        <w:spacing w:after="0" w:line="300" w:lineRule="atLeast"/>
        <w:jc w:val="center"/>
        <w:rPr>
          <w:rFonts w:ascii="Times New Roman" w:eastAsia="Times New Roman" w:hAnsi="Times New Roman" w:cs="Times New Roman"/>
          <w:b/>
          <w:sz w:val="24"/>
          <w:szCs w:val="24"/>
          <w:lang w:eastAsia="zh-CN"/>
        </w:rPr>
      </w:pPr>
    </w:p>
    <w:p w:rsidR="00FC3E41" w:rsidRPr="005500CA" w:rsidRDefault="00FC3E41" w:rsidP="00FC3E41">
      <w:pPr>
        <w:suppressAutoHyphens/>
        <w:spacing w:after="0" w:line="300" w:lineRule="atLeast"/>
        <w:jc w:val="center"/>
        <w:rPr>
          <w:rFonts w:ascii="Times New Roman" w:eastAsia="Times New Roman" w:hAnsi="Times New Roman" w:cs="Times New Roman"/>
          <w:sz w:val="24"/>
          <w:szCs w:val="24"/>
          <w:u w:val="single"/>
          <w:lang w:eastAsia="zh-CN"/>
        </w:rPr>
      </w:pPr>
      <w:r w:rsidRPr="005500CA">
        <w:rPr>
          <w:rFonts w:ascii="Times New Roman" w:eastAsia="Times New Roman" w:hAnsi="Times New Roman" w:cs="Times New Roman"/>
          <w:b/>
          <w:sz w:val="24"/>
          <w:szCs w:val="24"/>
          <w:u w:val="single"/>
          <w:lang w:eastAsia="zh-CN"/>
        </w:rPr>
        <w:t>MINUTA DE TERMO DE CONTRATO DE PRESTAÇÃO DE SERVIÇO</w:t>
      </w:r>
    </w:p>
    <w:p w:rsidR="00FC3E41" w:rsidRDefault="00FC3E41" w:rsidP="00FC3E41">
      <w:pPr>
        <w:suppressAutoHyphens/>
        <w:spacing w:after="0" w:line="300" w:lineRule="atLeast"/>
        <w:jc w:val="center"/>
        <w:rPr>
          <w:rFonts w:ascii="Times New Roman" w:eastAsia="Times New Roman" w:hAnsi="Times New Roman" w:cs="Times New Roman"/>
          <w:sz w:val="24"/>
          <w:szCs w:val="24"/>
          <w:lang w:eastAsia="zh-CN"/>
        </w:rPr>
      </w:pPr>
    </w:p>
    <w:p w:rsidR="005500CA" w:rsidRPr="00FC3E41" w:rsidRDefault="005500CA" w:rsidP="00FC3E41">
      <w:pPr>
        <w:suppressAutoHyphens/>
        <w:spacing w:after="0" w:line="300" w:lineRule="atLeast"/>
        <w:jc w:val="center"/>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ind w:right="-15"/>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b/>
          <w:sz w:val="24"/>
          <w:szCs w:val="24"/>
          <w:lang w:eastAsia="zh-CN"/>
        </w:rPr>
        <w:t xml:space="preserve">TERMO DE CONTRATO DE PRESTAÇÃO DE SERVIÇOS </w:t>
      </w:r>
      <w:proofErr w:type="gramStart"/>
      <w:r w:rsidRPr="00FC3E41">
        <w:rPr>
          <w:rFonts w:ascii="Times New Roman" w:eastAsia="Times New Roman" w:hAnsi="Times New Roman" w:cs="Times New Roman"/>
          <w:b/>
          <w:sz w:val="24"/>
          <w:szCs w:val="24"/>
          <w:lang w:eastAsia="zh-CN"/>
        </w:rPr>
        <w:t>Nº ...</w:t>
      </w:r>
      <w:proofErr w:type="gramEnd"/>
      <w:r w:rsidRPr="00FC3E41">
        <w:rPr>
          <w:rFonts w:ascii="Times New Roman" w:eastAsia="Times New Roman" w:hAnsi="Times New Roman" w:cs="Times New Roman"/>
          <w:b/>
          <w:sz w:val="24"/>
          <w:szCs w:val="24"/>
          <w:lang w:eastAsia="zh-CN"/>
        </w:rPr>
        <w:t>....../......, QUE FAZEM ENTRE SI</w:t>
      </w:r>
      <w:r w:rsidRPr="00FC3E41">
        <w:rPr>
          <w:rFonts w:ascii="Times New Roman" w:eastAsia="Times New Roman" w:hAnsi="Times New Roman" w:cs="Times New Roman"/>
          <w:color w:val="000000"/>
          <w:sz w:val="24"/>
          <w:szCs w:val="24"/>
          <w:lang w:eastAsia="zh-CN"/>
        </w:rPr>
        <w:t xml:space="preserve"> a União, por meio da Superintendência Regional do Departamento de Polícia Federal em Mato Grosso,</w:t>
      </w:r>
      <w:r w:rsidRPr="00FC3E41">
        <w:rPr>
          <w:rFonts w:ascii="Times New Roman" w:eastAsia="Times New Roman" w:hAnsi="Times New Roman" w:cs="Times New Roman"/>
          <w:b/>
          <w:sz w:val="24"/>
          <w:szCs w:val="24"/>
          <w:lang w:eastAsia="zh-CN"/>
        </w:rPr>
        <w:t xml:space="preserve"> E A EMPRESA ......................................................</w:t>
      </w:r>
    </w:p>
    <w:p w:rsidR="00FC3E41" w:rsidRPr="00FC3E41" w:rsidRDefault="00FC3E41" w:rsidP="00FC3E41">
      <w:pPr>
        <w:suppressAutoHyphens/>
        <w:spacing w:after="0" w:line="300" w:lineRule="atLeast"/>
        <w:ind w:right="-15"/>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A</w:t>
      </w:r>
      <w:r w:rsidRPr="00FC3E41">
        <w:rPr>
          <w:rFonts w:ascii="Times New Roman" w:eastAsia="Times New Roman" w:hAnsi="Times New Roman" w:cs="Times New Roman"/>
          <w:color w:val="000000"/>
          <w:sz w:val="24"/>
          <w:szCs w:val="24"/>
          <w:lang w:eastAsia="zh-CN"/>
        </w:rPr>
        <w:t xml:space="preserve"> Superintendência Regional do Departamento de Polícia Federal em Mato Grosso,</w:t>
      </w:r>
      <w:r w:rsidRPr="00FC3E41">
        <w:rPr>
          <w:rFonts w:ascii="Times New Roman" w:eastAsia="Times New Roman" w:hAnsi="Times New Roman" w:cs="Times New Roman"/>
          <w:color w:val="FF0000"/>
          <w:sz w:val="24"/>
          <w:szCs w:val="24"/>
          <w:lang w:eastAsia="zh-CN"/>
        </w:rPr>
        <w:t xml:space="preserve"> </w:t>
      </w:r>
      <w:r w:rsidRPr="00FC3E41">
        <w:rPr>
          <w:rFonts w:ascii="Times New Roman" w:eastAsia="Times New Roman" w:hAnsi="Times New Roman" w:cs="Times New Roman"/>
          <w:sz w:val="24"/>
          <w:szCs w:val="24"/>
          <w:lang w:eastAsia="zh-CN"/>
        </w:rPr>
        <w:t xml:space="preserve">com sede na </w:t>
      </w:r>
      <w:r w:rsidRPr="00FC3E41">
        <w:rPr>
          <w:rFonts w:ascii="Times New Roman" w:eastAsia="Times New Roman" w:hAnsi="Times New Roman" w:cs="Times New Roman"/>
          <w:color w:val="000000"/>
          <w:sz w:val="24"/>
          <w:szCs w:val="24"/>
          <w:lang w:eastAsia="zh-CN"/>
        </w:rPr>
        <w:t xml:space="preserve">Av. Historiador Rubens de Mendonça, 1205, Bairro Baú, na cidade de Cuiabá /MT, CEP 78.008-902, inscrita no CNPJ sob o nº 00.394.494/0028-56, neste ato representado pelo </w:t>
      </w:r>
      <w:proofErr w:type="gramStart"/>
      <w:r w:rsidRPr="00FC3E41">
        <w:rPr>
          <w:rFonts w:ascii="Times New Roman" w:eastAsia="Times New Roman" w:hAnsi="Times New Roman" w:cs="Times New Roman"/>
          <w:color w:val="000000"/>
          <w:sz w:val="24"/>
          <w:szCs w:val="24"/>
          <w:lang w:eastAsia="zh-CN"/>
        </w:rPr>
        <w:t xml:space="preserve">Senhor </w:t>
      </w:r>
      <w:r w:rsidRPr="00FC3E41">
        <w:rPr>
          <w:rFonts w:ascii="Times New Roman" w:eastAsia="Times New Roman" w:hAnsi="Times New Roman" w:cs="Times New Roman"/>
          <w:b/>
          <w:sz w:val="24"/>
          <w:szCs w:val="24"/>
          <w:lang w:eastAsia="zh-CN"/>
        </w:rPr>
        <w:t>...</w:t>
      </w:r>
      <w:proofErr w:type="gramEnd"/>
      <w:r w:rsidRPr="00FC3E41">
        <w:rPr>
          <w:rFonts w:ascii="Times New Roman" w:eastAsia="Times New Roman" w:hAnsi="Times New Roman" w:cs="Times New Roman"/>
          <w:b/>
          <w:sz w:val="24"/>
          <w:szCs w:val="24"/>
          <w:lang w:eastAsia="zh-CN"/>
        </w:rPr>
        <w:t>...........................................,</w:t>
      </w:r>
      <w:r w:rsidRPr="00FC3E41">
        <w:rPr>
          <w:rFonts w:ascii="Times New Roman" w:eastAsia="Times New Roman" w:hAnsi="Times New Roman" w:cs="Times New Roman"/>
          <w:color w:val="000000"/>
          <w:sz w:val="24"/>
          <w:szCs w:val="24"/>
          <w:lang w:eastAsia="zh-CN"/>
        </w:rPr>
        <w:t xml:space="preserve"> brasileiro, </w:t>
      </w:r>
      <w:r w:rsidRPr="00FC3E41">
        <w:rPr>
          <w:rFonts w:ascii="Times New Roman" w:eastAsia="Times New Roman" w:hAnsi="Times New Roman" w:cs="Times New Roman"/>
          <w:b/>
          <w:sz w:val="24"/>
          <w:szCs w:val="24"/>
          <w:lang w:eastAsia="zh-CN"/>
        </w:rPr>
        <w:t>(estado civil), (profissão),</w:t>
      </w:r>
      <w:r w:rsidRPr="00FC3E41">
        <w:rPr>
          <w:rFonts w:ascii="Times New Roman" w:eastAsia="Times New Roman" w:hAnsi="Times New Roman" w:cs="Times New Roman"/>
          <w:sz w:val="24"/>
          <w:szCs w:val="24"/>
          <w:lang w:eastAsia="zh-CN"/>
        </w:rPr>
        <w:t xml:space="preserve"> residente</w:t>
      </w:r>
      <w:r w:rsidRPr="00FC3E41">
        <w:rPr>
          <w:rFonts w:ascii="Times New Roman" w:eastAsia="Times New Roman" w:hAnsi="Times New Roman" w:cs="Times New Roman"/>
          <w:color w:val="000000"/>
          <w:sz w:val="24"/>
          <w:szCs w:val="24"/>
          <w:lang w:eastAsia="zh-CN"/>
        </w:rPr>
        <w:t xml:space="preserve"> e domiciliado nesta Capital, </w:t>
      </w:r>
      <w:r w:rsidRPr="00FC3E41">
        <w:rPr>
          <w:rFonts w:ascii="Times New Roman" w:eastAsia="Times New Roman" w:hAnsi="Times New Roman" w:cs="Times New Roman"/>
          <w:sz w:val="24"/>
          <w:szCs w:val="24"/>
          <w:lang w:eastAsia="zh-CN"/>
        </w:rPr>
        <w:t xml:space="preserve">de acordo com suas atribuições legais ínsitas no art. 35 da Portaria nº 2.877/MJ, de 30/12/2011, publicada no DOU-Seção 1, em 02/01/2012 e, considerando o que determina a Portaria nº </w:t>
      </w:r>
      <w:proofErr w:type="spellStart"/>
      <w:r w:rsidRPr="00FC3E41">
        <w:rPr>
          <w:rFonts w:ascii="Times New Roman" w:eastAsia="Times New Roman" w:hAnsi="Times New Roman" w:cs="Times New Roman"/>
          <w:sz w:val="24"/>
          <w:szCs w:val="24"/>
          <w:lang w:eastAsia="zh-CN"/>
        </w:rPr>
        <w:t>xxxxxx</w:t>
      </w:r>
      <w:proofErr w:type="spellEnd"/>
      <w:r w:rsidRPr="00FC3E41">
        <w:rPr>
          <w:rFonts w:ascii="Times New Roman" w:eastAsia="Times New Roman" w:hAnsi="Times New Roman" w:cs="Times New Roman"/>
          <w:sz w:val="24"/>
          <w:szCs w:val="24"/>
          <w:lang w:eastAsia="zh-CN"/>
        </w:rPr>
        <w:t xml:space="preserve">/2011-DG/DPF, de ___/___/____, doravante denominada CONTRATANTE, e o(a) .............................. </w:t>
      </w:r>
      <w:proofErr w:type="gramStart"/>
      <w:r w:rsidRPr="00FC3E41">
        <w:rPr>
          <w:rFonts w:ascii="Times New Roman" w:eastAsia="Times New Roman" w:hAnsi="Times New Roman" w:cs="Times New Roman"/>
          <w:sz w:val="24"/>
          <w:szCs w:val="24"/>
          <w:lang w:eastAsia="zh-CN"/>
        </w:rPr>
        <w:t>inscrito</w:t>
      </w:r>
      <w:proofErr w:type="gramEnd"/>
      <w:r w:rsidRPr="00FC3E41">
        <w:rPr>
          <w:rFonts w:ascii="Times New Roman" w:eastAsia="Times New Roman" w:hAnsi="Times New Roman" w:cs="Times New Roman"/>
          <w:sz w:val="24"/>
          <w:szCs w:val="24"/>
          <w:lang w:eastAsia="zh-CN"/>
        </w:rPr>
        <w:t xml:space="preserve">(a) no CNPJ/MF sob o nº ............................, sediado(a) na ..................................., em ............................. </w:t>
      </w:r>
      <w:proofErr w:type="gramStart"/>
      <w:r w:rsidRPr="00FC3E41">
        <w:rPr>
          <w:rFonts w:ascii="Times New Roman" w:eastAsia="Times New Roman" w:hAnsi="Times New Roman" w:cs="Times New Roman"/>
          <w:sz w:val="24"/>
          <w:szCs w:val="24"/>
          <w:lang w:eastAsia="zh-CN"/>
        </w:rPr>
        <w:t>doravante</w:t>
      </w:r>
      <w:proofErr w:type="gramEnd"/>
      <w:r w:rsidRPr="00FC3E41">
        <w:rPr>
          <w:rFonts w:ascii="Times New Roman" w:eastAsia="Times New Roman" w:hAnsi="Times New Roman" w:cs="Times New Roman"/>
          <w:sz w:val="24"/>
          <w:szCs w:val="24"/>
          <w:lang w:eastAsia="zh-CN"/>
        </w:rPr>
        <w:t xml:space="preserve"> designada CONTRATADA, neste ato representada pelo(a) Sr.(a) ....................., portador(a) da Carteira de Identidade nº ................., expedida pela (o) .................., e CPF nº ........................., tendo em vista o que consta no Processo nº 08320.007221/2012-40 e em observância às disposições da Lei nº 8.666, de 21 de junho de 1993, da Lei nº 10.520, de 17 de julho de 2002, do Decreto nº 2.271, de 7 de julho de 1997 e da Instrução Normativa SLTI/MPOG nº 2, de 30 de abril de 2008 e suas alterações, resolvem celebrar o presente Termo de Contrato, decorrente do Pregão nº ........../2012, mediante as cláusulas e condições a seguir enunciadas.</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5"/>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CLÁUSULA PRIMEIRA – OBJETO</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sz w:val="24"/>
          <w:szCs w:val="24"/>
          <w:lang w:eastAsia="zh-CN"/>
        </w:rPr>
        <w:t>O objeto do presente instrumento é a contratação de pessoa jurídica para prestação de serviços, de forma indireta e contínua, de recepção</w:t>
      </w:r>
      <w:r w:rsidR="00A943EB">
        <w:rPr>
          <w:rFonts w:ascii="Times New Roman" w:eastAsia="Times New Roman" w:hAnsi="Times New Roman" w:cs="Times New Roman"/>
          <w:sz w:val="24"/>
          <w:szCs w:val="24"/>
          <w:lang w:eastAsia="zh-CN"/>
        </w:rPr>
        <w:t xml:space="preserve"> e secretariado</w:t>
      </w:r>
      <w:r w:rsidRPr="00FC3E41">
        <w:rPr>
          <w:rFonts w:ascii="Times New Roman" w:eastAsia="Times New Roman" w:hAnsi="Times New Roman" w:cs="Times New Roman"/>
          <w:sz w:val="24"/>
          <w:szCs w:val="24"/>
          <w:lang w:eastAsia="zh-CN"/>
        </w:rPr>
        <w:t xml:space="preserve">, com a disponibilização de mão de obra com dedicação exclusiva, no âmbito de atuação da Superintendência Regional do Departamento de Polícia Federal em Mato Grosso, a fim de atender à Superintendência Regional do Departamento de Polícia Federal em Cuiabá/MT e as Delegacias de Polícia Federal em Mato Grosso (Barra </w:t>
      </w:r>
      <w:proofErr w:type="gramStart"/>
      <w:r w:rsidRPr="00FC3E41">
        <w:rPr>
          <w:rFonts w:ascii="Times New Roman" w:eastAsia="Times New Roman" w:hAnsi="Times New Roman" w:cs="Times New Roman"/>
          <w:sz w:val="24"/>
          <w:szCs w:val="24"/>
          <w:lang w:eastAsia="zh-CN"/>
        </w:rPr>
        <w:t>do Garças</w:t>
      </w:r>
      <w:proofErr w:type="gramEnd"/>
      <w:r w:rsidRPr="00FC3E41">
        <w:rPr>
          <w:rFonts w:ascii="Times New Roman" w:eastAsia="Times New Roman" w:hAnsi="Times New Roman" w:cs="Times New Roman"/>
          <w:sz w:val="24"/>
          <w:szCs w:val="24"/>
          <w:lang w:eastAsia="zh-CN"/>
        </w:rPr>
        <w:t>, Cáceres, Rondonópolis e Sinop), conforme condições, quantidades e demais exigências estabelecidas no Termo de Referência.</w:t>
      </w:r>
    </w:p>
    <w:p w:rsidR="00FC3E41" w:rsidRPr="00FC3E41" w:rsidRDefault="00FC3E41" w:rsidP="00FC3E41">
      <w:pPr>
        <w:suppressAutoHyphens/>
        <w:spacing w:after="0" w:line="300" w:lineRule="atLeast"/>
        <w:ind w:right="-15"/>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lastRenderedPageBreak/>
        <w:t>Este Termo de Contrato vincula-se ao Edital do Pregão, identificado no preâmbulo acima, ao Termo de Referência e à proposta vencedora, independentemente de transcrição.</w:t>
      </w:r>
    </w:p>
    <w:p w:rsidR="00FC3E41" w:rsidRPr="00FC3E41" w:rsidRDefault="00FC3E41" w:rsidP="00FC3E41">
      <w:pPr>
        <w:suppressAutoHyphens/>
        <w:spacing w:after="0" w:line="300" w:lineRule="atLeast"/>
        <w:ind w:right="-17"/>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1"/>
          <w:numId w:val="2"/>
        </w:numPr>
        <w:suppressAutoHyphens/>
        <w:spacing w:after="0" w:line="300" w:lineRule="atLeast"/>
        <w:ind w:left="540" w:right="-17" w:hanging="54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Objeto da contratação:</w:t>
      </w:r>
    </w:p>
    <w:p w:rsidR="00FC3E41" w:rsidRPr="00A943EB" w:rsidRDefault="00A943EB" w:rsidP="00A943EB">
      <w:pPr>
        <w:pStyle w:val="PargrafodaLista"/>
        <w:numPr>
          <w:ilvl w:val="2"/>
          <w:numId w:val="2"/>
        </w:numPr>
        <w:suppressAutoHyphens/>
        <w:spacing w:after="0" w:line="300" w:lineRule="atLeast"/>
        <w:rPr>
          <w:rFonts w:ascii="Times New Roman" w:eastAsia="Times New Roman" w:hAnsi="Times New Roman" w:cs="Times New Roman"/>
          <w:sz w:val="24"/>
          <w:szCs w:val="24"/>
          <w:lang w:eastAsia="zh-CN"/>
        </w:rPr>
      </w:pPr>
      <w:r w:rsidRPr="00807634">
        <w:rPr>
          <w:rFonts w:eastAsia="Times New Roman" w:cstheme="minorHAnsi"/>
          <w:b/>
          <w:color w:val="000000" w:themeColor="text1"/>
          <w:sz w:val="24"/>
          <w:szCs w:val="24"/>
          <w:lang w:eastAsia="zh-CN"/>
        </w:rPr>
        <w:t>De Recepção</w:t>
      </w:r>
    </w:p>
    <w:tbl>
      <w:tblPr>
        <w:tblW w:w="0" w:type="auto"/>
        <w:jc w:val="center"/>
        <w:tblInd w:w="-318" w:type="dxa"/>
        <w:tblLook w:val="0000" w:firstRow="0" w:lastRow="0" w:firstColumn="0" w:lastColumn="0" w:noHBand="0" w:noVBand="0"/>
      </w:tblPr>
      <w:tblGrid>
        <w:gridCol w:w="603"/>
        <w:gridCol w:w="1342"/>
        <w:gridCol w:w="1508"/>
        <w:gridCol w:w="1722"/>
        <w:gridCol w:w="837"/>
        <w:gridCol w:w="1386"/>
        <w:gridCol w:w="915"/>
      </w:tblGrid>
      <w:tr w:rsidR="00A943EB" w:rsidRPr="00807634" w:rsidTr="00674AA3">
        <w:trPr>
          <w:cantSplit/>
          <w:trHeight w:val="386"/>
          <w:jc w:val="center"/>
        </w:trPr>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Item</w:t>
            </w:r>
          </w:p>
        </w:tc>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Descrição</w:t>
            </w:r>
          </w:p>
        </w:tc>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 xml:space="preserve">Local de </w:t>
            </w:r>
          </w:p>
          <w:p w:rsidR="00A943EB" w:rsidRPr="00807634" w:rsidRDefault="00A943EB" w:rsidP="00674AA3">
            <w:pPr>
              <w:spacing w:after="0" w:line="240" w:lineRule="auto"/>
              <w:jc w:val="center"/>
              <w:rPr>
                <w:rFonts w:cstheme="minorHAnsi"/>
                <w:b/>
                <w:color w:val="000000" w:themeColor="text1"/>
                <w:sz w:val="20"/>
                <w:szCs w:val="20"/>
              </w:rPr>
            </w:pPr>
            <w:proofErr w:type="gramStart"/>
            <w:r w:rsidRPr="00807634">
              <w:rPr>
                <w:rFonts w:cstheme="minorHAnsi"/>
                <w:b/>
                <w:color w:val="000000" w:themeColor="text1"/>
                <w:sz w:val="20"/>
                <w:szCs w:val="20"/>
              </w:rPr>
              <w:t>prestação</w:t>
            </w:r>
            <w:proofErr w:type="gramEnd"/>
            <w:r w:rsidRPr="00807634">
              <w:rPr>
                <w:rFonts w:cstheme="minorHAnsi"/>
                <w:b/>
                <w:color w:val="000000" w:themeColor="text1"/>
                <w:sz w:val="20"/>
                <w:szCs w:val="20"/>
              </w:rPr>
              <w:t xml:space="preserve"> </w:t>
            </w:r>
          </w:p>
          <w:p w:rsidR="00A943EB" w:rsidRPr="00807634" w:rsidRDefault="00A943EB" w:rsidP="00674AA3">
            <w:pPr>
              <w:spacing w:after="0" w:line="240" w:lineRule="auto"/>
              <w:jc w:val="center"/>
              <w:rPr>
                <w:rFonts w:cstheme="minorHAnsi"/>
                <w:b/>
                <w:color w:val="000000" w:themeColor="text1"/>
                <w:sz w:val="20"/>
                <w:szCs w:val="20"/>
              </w:rPr>
            </w:pPr>
            <w:proofErr w:type="gramStart"/>
            <w:r w:rsidRPr="00807634">
              <w:rPr>
                <w:rFonts w:cstheme="minorHAnsi"/>
                <w:b/>
                <w:color w:val="000000" w:themeColor="text1"/>
                <w:sz w:val="20"/>
                <w:szCs w:val="20"/>
              </w:rPr>
              <w:t>dos</w:t>
            </w:r>
            <w:proofErr w:type="gramEnd"/>
            <w:r w:rsidRPr="00807634">
              <w:rPr>
                <w:rFonts w:cstheme="minorHAnsi"/>
                <w:b/>
                <w:color w:val="000000" w:themeColor="text1"/>
                <w:sz w:val="20"/>
                <w:szCs w:val="20"/>
              </w:rPr>
              <w:t xml:space="preserve"> serviços</w:t>
            </w:r>
          </w:p>
        </w:tc>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 xml:space="preserve">Jornada de </w:t>
            </w:r>
          </w:p>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Trabalho</w:t>
            </w:r>
          </w:p>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(conforme CCT)</w:t>
            </w:r>
          </w:p>
        </w:tc>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(A)</w:t>
            </w:r>
          </w:p>
          <w:p w:rsidR="00A943EB" w:rsidRPr="00807634" w:rsidRDefault="00A943EB" w:rsidP="00674AA3">
            <w:pPr>
              <w:spacing w:after="0" w:line="240" w:lineRule="auto"/>
              <w:jc w:val="center"/>
              <w:rPr>
                <w:rFonts w:cstheme="minorHAnsi"/>
                <w:b/>
                <w:color w:val="000000" w:themeColor="text1"/>
                <w:sz w:val="20"/>
                <w:szCs w:val="20"/>
              </w:rPr>
            </w:pPr>
            <w:proofErr w:type="spellStart"/>
            <w:r w:rsidRPr="00807634">
              <w:rPr>
                <w:rFonts w:cstheme="minorHAnsi"/>
                <w:b/>
                <w:color w:val="000000" w:themeColor="text1"/>
                <w:sz w:val="20"/>
                <w:szCs w:val="20"/>
              </w:rPr>
              <w:t>Qtd</w:t>
            </w:r>
            <w:proofErr w:type="spellEnd"/>
            <w:r w:rsidRPr="00807634">
              <w:rPr>
                <w:rFonts w:cstheme="minorHAnsi"/>
                <w:b/>
                <w:color w:val="000000" w:themeColor="text1"/>
                <w:sz w:val="20"/>
                <w:szCs w:val="20"/>
              </w:rPr>
              <w:t xml:space="preserve">. </w:t>
            </w:r>
            <w:proofErr w:type="gramStart"/>
            <w:r w:rsidRPr="00807634">
              <w:rPr>
                <w:rFonts w:cstheme="minorHAnsi"/>
                <w:b/>
                <w:color w:val="000000" w:themeColor="text1"/>
                <w:sz w:val="20"/>
                <w:szCs w:val="20"/>
              </w:rPr>
              <w:t>de</w:t>
            </w:r>
            <w:proofErr w:type="gramEnd"/>
            <w:r w:rsidRPr="00807634">
              <w:rPr>
                <w:rFonts w:cstheme="minorHAnsi"/>
                <w:b/>
                <w:color w:val="000000" w:themeColor="text1"/>
                <w:sz w:val="20"/>
                <w:szCs w:val="20"/>
              </w:rPr>
              <w:t xml:space="preserve"> </w:t>
            </w:r>
          </w:p>
          <w:p w:rsidR="00A943EB" w:rsidRPr="00807634" w:rsidRDefault="00A943EB" w:rsidP="00674AA3">
            <w:pPr>
              <w:spacing w:after="0" w:line="240" w:lineRule="auto"/>
              <w:jc w:val="center"/>
              <w:rPr>
                <w:rFonts w:cstheme="minorHAnsi"/>
                <w:b/>
                <w:color w:val="000000" w:themeColor="text1"/>
                <w:sz w:val="20"/>
                <w:szCs w:val="20"/>
              </w:rPr>
            </w:pPr>
            <w:proofErr w:type="gramStart"/>
            <w:r w:rsidRPr="00807634">
              <w:rPr>
                <w:rFonts w:cstheme="minorHAnsi"/>
                <w:b/>
                <w:color w:val="000000" w:themeColor="text1"/>
                <w:sz w:val="20"/>
                <w:szCs w:val="20"/>
              </w:rPr>
              <w:t>postos</w:t>
            </w:r>
            <w:proofErr w:type="gram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Valor de Referência</w:t>
            </w:r>
          </w:p>
        </w:tc>
      </w:tr>
      <w:tr w:rsidR="00A943EB" w:rsidRPr="00807634" w:rsidTr="00674AA3">
        <w:trPr>
          <w:cantSplit/>
          <w:trHeight w:val="450"/>
          <w:jc w:val="center"/>
        </w:trPr>
        <w:tc>
          <w:tcPr>
            <w:tcW w:w="0" w:type="auto"/>
            <w:vMerge/>
            <w:tcBorders>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p>
        </w:tc>
        <w:tc>
          <w:tcPr>
            <w:tcW w:w="0" w:type="auto"/>
            <w:vMerge/>
            <w:tcBorders>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p>
        </w:tc>
        <w:tc>
          <w:tcPr>
            <w:tcW w:w="0" w:type="auto"/>
            <w:vMerge/>
            <w:tcBorders>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p>
        </w:tc>
        <w:tc>
          <w:tcPr>
            <w:tcW w:w="0" w:type="auto"/>
            <w:vMerge/>
            <w:tcBorders>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p>
        </w:tc>
        <w:tc>
          <w:tcPr>
            <w:tcW w:w="0" w:type="auto"/>
            <w:vMerge/>
            <w:tcBorders>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(B)</w:t>
            </w:r>
          </w:p>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 xml:space="preserve">Valor Unitário </w:t>
            </w:r>
          </w:p>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(Homem-mês)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(C)</w:t>
            </w:r>
          </w:p>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Subtotal</w:t>
            </w:r>
          </w:p>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C = A x B</w:t>
            </w:r>
          </w:p>
        </w:tc>
      </w:tr>
      <w:tr w:rsidR="00A943EB" w:rsidRPr="00807634" w:rsidTr="00674AA3">
        <w:trPr>
          <w:cantSplit/>
          <w:trHeight w:val="152"/>
          <w:jc w:val="center"/>
        </w:trPr>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01</w:t>
            </w:r>
          </w:p>
        </w:tc>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Recepcionista</w:t>
            </w:r>
          </w:p>
          <w:p w:rsidR="00A943EB" w:rsidRPr="00807634" w:rsidRDefault="00A943EB" w:rsidP="00674AA3">
            <w:pPr>
              <w:spacing w:after="0" w:line="240" w:lineRule="auto"/>
              <w:rPr>
                <w:rFonts w:cstheme="minorHAnsi"/>
                <w:color w:val="000000" w:themeColor="text1"/>
                <w:sz w:val="20"/>
                <w:szCs w:val="20"/>
              </w:rPr>
            </w:pPr>
          </w:p>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 xml:space="preserve">Categ. </w:t>
            </w:r>
          </w:p>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 xml:space="preserve">Profissional: </w:t>
            </w:r>
          </w:p>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CBO: 4221-05</w:t>
            </w: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Cuiabá</w:t>
            </w:r>
          </w:p>
        </w:tc>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44 horas semanais</w:t>
            </w:r>
          </w:p>
          <w:p w:rsidR="00A943EB" w:rsidRPr="00807634" w:rsidRDefault="00A943EB" w:rsidP="00674AA3">
            <w:pPr>
              <w:spacing w:after="0" w:line="240" w:lineRule="auto"/>
              <w:jc w:val="center"/>
              <w:rPr>
                <w:rFonts w:cstheme="minorHAnsi"/>
                <w:color w:val="000000" w:themeColor="text1"/>
                <w:sz w:val="20"/>
                <w:szCs w:val="20"/>
              </w:rPr>
            </w:pPr>
            <w:r w:rsidRPr="00807634">
              <w:rPr>
                <w:rFonts w:eastAsia="Calibri" w:cstheme="minorHAnsi"/>
                <w:color w:val="000000" w:themeColor="text1"/>
                <w:sz w:val="20"/>
                <w:szCs w:val="20"/>
              </w:rPr>
              <w:t>CBO 4221-05</w:t>
            </w: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07</w:t>
            </w: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r>
      <w:tr w:rsidR="00A943EB" w:rsidRPr="00807634" w:rsidTr="00674AA3">
        <w:trPr>
          <w:cantSplit/>
          <w:trHeight w:val="152"/>
          <w:jc w:val="center"/>
        </w:trPr>
        <w:tc>
          <w:tcPr>
            <w:tcW w:w="0" w:type="auto"/>
            <w:vMerge/>
            <w:tcBorders>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vMerge/>
            <w:tcBorders>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 xml:space="preserve">Barra </w:t>
            </w:r>
            <w:proofErr w:type="gramStart"/>
            <w:r w:rsidRPr="00807634">
              <w:rPr>
                <w:rFonts w:cstheme="minorHAnsi"/>
                <w:color w:val="000000" w:themeColor="text1"/>
                <w:sz w:val="20"/>
                <w:szCs w:val="20"/>
              </w:rPr>
              <w:t>do Garças</w:t>
            </w:r>
            <w:proofErr w:type="gramEnd"/>
          </w:p>
        </w:tc>
        <w:tc>
          <w:tcPr>
            <w:tcW w:w="0" w:type="auto"/>
            <w:vMerge/>
            <w:tcBorders>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01</w:t>
            </w: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r>
      <w:tr w:rsidR="00A943EB" w:rsidRPr="00807634" w:rsidTr="00674AA3">
        <w:trPr>
          <w:cantSplit/>
          <w:trHeight w:val="152"/>
          <w:jc w:val="center"/>
        </w:trPr>
        <w:tc>
          <w:tcPr>
            <w:tcW w:w="0" w:type="auto"/>
            <w:vMerge/>
            <w:tcBorders>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vMerge/>
            <w:tcBorders>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Cáceres</w:t>
            </w:r>
          </w:p>
        </w:tc>
        <w:tc>
          <w:tcPr>
            <w:tcW w:w="0" w:type="auto"/>
            <w:vMerge/>
            <w:tcBorders>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01</w:t>
            </w: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r>
      <w:tr w:rsidR="00A943EB" w:rsidRPr="00807634" w:rsidTr="00674AA3">
        <w:trPr>
          <w:cantSplit/>
          <w:trHeight w:val="152"/>
          <w:jc w:val="center"/>
        </w:trPr>
        <w:tc>
          <w:tcPr>
            <w:tcW w:w="0" w:type="auto"/>
            <w:vMerge/>
            <w:tcBorders>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vMerge/>
            <w:tcBorders>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Rondonópolis</w:t>
            </w:r>
          </w:p>
        </w:tc>
        <w:tc>
          <w:tcPr>
            <w:tcW w:w="0" w:type="auto"/>
            <w:vMerge/>
            <w:tcBorders>
              <w:lef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01</w:t>
            </w: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r>
      <w:tr w:rsidR="00A943EB" w:rsidRPr="00807634" w:rsidTr="00674AA3">
        <w:trPr>
          <w:cantSplit/>
          <w:trHeight w:val="152"/>
          <w:jc w:val="center"/>
        </w:trPr>
        <w:tc>
          <w:tcPr>
            <w:tcW w:w="0" w:type="auto"/>
            <w:vMerge/>
            <w:tcBorders>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vMerge/>
            <w:tcBorders>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Sinop</w:t>
            </w:r>
          </w:p>
        </w:tc>
        <w:tc>
          <w:tcPr>
            <w:tcW w:w="0" w:type="auto"/>
            <w:vMerge/>
            <w:tcBorders>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7054BE" w:rsidP="00674AA3">
            <w:pPr>
              <w:spacing w:after="0" w:line="240" w:lineRule="auto"/>
              <w:jc w:val="center"/>
              <w:rPr>
                <w:rFonts w:cstheme="minorHAnsi"/>
                <w:color w:val="000000" w:themeColor="text1"/>
                <w:sz w:val="20"/>
                <w:szCs w:val="20"/>
              </w:rPr>
            </w:pPr>
            <w:r>
              <w:rPr>
                <w:rFonts w:cstheme="minorHAnsi"/>
                <w:color w:val="000000" w:themeColor="text1"/>
                <w:sz w:val="20"/>
                <w:szCs w:val="20"/>
              </w:rPr>
              <w:t>02</w:t>
            </w: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943EB" w:rsidRPr="00807634" w:rsidRDefault="00A943EB" w:rsidP="00674AA3">
            <w:pPr>
              <w:spacing w:after="0" w:line="240" w:lineRule="auto"/>
              <w:rPr>
                <w:rFonts w:cstheme="minorHAnsi"/>
                <w:color w:val="000000" w:themeColor="text1"/>
                <w:sz w:val="20"/>
                <w:szCs w:val="20"/>
              </w:rPr>
            </w:pPr>
          </w:p>
        </w:tc>
      </w:tr>
      <w:tr w:rsidR="00A943EB" w:rsidRPr="00807634" w:rsidTr="00674AA3">
        <w:trPr>
          <w:cantSplit/>
          <w:trHeight w:val="152"/>
          <w:jc w:val="center"/>
        </w:trPr>
        <w:tc>
          <w:tcPr>
            <w:tcW w:w="0" w:type="auto"/>
            <w:gridSpan w:val="6"/>
            <w:tcBorders>
              <w:top w:val="single" w:sz="4" w:space="0" w:color="000000"/>
              <w:left w:val="single" w:sz="4" w:space="0" w:color="000000"/>
              <w:bottom w:val="single" w:sz="4" w:space="0" w:color="000000"/>
            </w:tcBorders>
            <w:shd w:val="clear" w:color="auto" w:fill="D9D9D9"/>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TOTAL MENSAL = ∑(C)</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rsidR="00A943EB" w:rsidRPr="00807634" w:rsidRDefault="00A943EB" w:rsidP="00674AA3">
            <w:pPr>
              <w:spacing w:after="0" w:line="240" w:lineRule="auto"/>
              <w:rPr>
                <w:rFonts w:cstheme="minorHAnsi"/>
                <w:b/>
                <w:color w:val="000000" w:themeColor="text1"/>
                <w:sz w:val="20"/>
                <w:szCs w:val="20"/>
              </w:rPr>
            </w:pPr>
          </w:p>
        </w:tc>
      </w:tr>
      <w:tr w:rsidR="00A943EB" w:rsidRPr="00807634" w:rsidTr="00674AA3">
        <w:trPr>
          <w:cantSplit/>
          <w:trHeight w:val="150"/>
          <w:jc w:val="center"/>
        </w:trPr>
        <w:tc>
          <w:tcPr>
            <w:tcW w:w="0" w:type="auto"/>
            <w:gridSpan w:val="6"/>
            <w:tcBorders>
              <w:top w:val="single" w:sz="4" w:space="0" w:color="000000"/>
              <w:left w:val="single" w:sz="4" w:space="0" w:color="000000"/>
              <w:bottom w:val="single" w:sz="4" w:space="0" w:color="000000"/>
            </w:tcBorders>
            <w:shd w:val="clear" w:color="auto" w:fill="D9D9D9"/>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TOTAL ANUAL = ∑ (C) x 12 meses</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rsidR="00A943EB" w:rsidRPr="00807634" w:rsidRDefault="00A943EB" w:rsidP="00674AA3">
            <w:pPr>
              <w:spacing w:after="0" w:line="240" w:lineRule="auto"/>
              <w:rPr>
                <w:rFonts w:cstheme="minorHAnsi"/>
                <w:b/>
                <w:color w:val="000000" w:themeColor="text1"/>
                <w:sz w:val="20"/>
                <w:szCs w:val="20"/>
              </w:rPr>
            </w:pPr>
          </w:p>
        </w:tc>
      </w:tr>
    </w:tbl>
    <w:p w:rsidR="00A943EB" w:rsidRDefault="00A943EB" w:rsidP="00FC3E41">
      <w:pPr>
        <w:suppressAutoHyphens/>
        <w:spacing w:after="0" w:line="300" w:lineRule="atLeast"/>
        <w:ind w:left="720"/>
        <w:rPr>
          <w:rFonts w:ascii="Times New Roman" w:eastAsia="Times New Roman" w:hAnsi="Times New Roman" w:cs="Times New Roman"/>
          <w:sz w:val="24"/>
          <w:szCs w:val="24"/>
          <w:lang w:eastAsia="zh-CN"/>
        </w:rPr>
      </w:pPr>
    </w:p>
    <w:p w:rsidR="00A943EB" w:rsidRPr="00A943EB" w:rsidRDefault="00A943EB" w:rsidP="00A943EB">
      <w:pPr>
        <w:pStyle w:val="PargrafodaLista"/>
        <w:numPr>
          <w:ilvl w:val="2"/>
          <w:numId w:val="2"/>
        </w:numPr>
        <w:suppressAutoHyphens/>
        <w:spacing w:after="0" w:line="300" w:lineRule="atLeast"/>
        <w:rPr>
          <w:rFonts w:ascii="Times New Roman" w:eastAsia="Times New Roman" w:hAnsi="Times New Roman" w:cs="Times New Roman"/>
          <w:sz w:val="24"/>
          <w:szCs w:val="24"/>
          <w:lang w:eastAsia="zh-CN"/>
        </w:rPr>
      </w:pPr>
      <w:r w:rsidRPr="00807634">
        <w:rPr>
          <w:rFonts w:eastAsia="Times New Roman" w:cstheme="minorHAnsi"/>
          <w:b/>
          <w:color w:val="000000" w:themeColor="text1"/>
          <w:sz w:val="24"/>
          <w:szCs w:val="24"/>
          <w:lang w:eastAsia="zh-CN"/>
        </w:rPr>
        <w:t>De Secretaria</w:t>
      </w:r>
      <w:bookmarkStart w:id="0" w:name="_GoBack"/>
      <w:bookmarkEnd w:id="0"/>
      <w:r w:rsidRPr="00807634">
        <w:rPr>
          <w:rFonts w:eastAsia="Times New Roman" w:cstheme="minorHAnsi"/>
          <w:b/>
          <w:color w:val="000000" w:themeColor="text1"/>
          <w:sz w:val="24"/>
          <w:szCs w:val="24"/>
          <w:lang w:eastAsia="zh-CN"/>
        </w:rPr>
        <w:t>do</w:t>
      </w:r>
    </w:p>
    <w:tbl>
      <w:tblPr>
        <w:tblW w:w="0" w:type="auto"/>
        <w:jc w:val="center"/>
        <w:tblInd w:w="-318" w:type="dxa"/>
        <w:tblLook w:val="0000" w:firstRow="0" w:lastRow="0" w:firstColumn="0" w:lastColumn="0" w:noHBand="0" w:noVBand="0"/>
      </w:tblPr>
      <w:tblGrid>
        <w:gridCol w:w="603"/>
        <w:gridCol w:w="1333"/>
        <w:gridCol w:w="1223"/>
        <w:gridCol w:w="1722"/>
        <w:gridCol w:w="837"/>
        <w:gridCol w:w="1386"/>
        <w:gridCol w:w="915"/>
      </w:tblGrid>
      <w:tr w:rsidR="00A943EB" w:rsidRPr="00807634" w:rsidTr="00674AA3">
        <w:trPr>
          <w:cantSplit/>
          <w:trHeight w:val="386"/>
          <w:jc w:val="center"/>
        </w:trPr>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Item</w:t>
            </w:r>
          </w:p>
        </w:tc>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Descrição</w:t>
            </w:r>
          </w:p>
        </w:tc>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 xml:space="preserve">Local de </w:t>
            </w:r>
          </w:p>
          <w:p w:rsidR="00A943EB" w:rsidRPr="00807634" w:rsidRDefault="00A943EB" w:rsidP="00674AA3">
            <w:pPr>
              <w:spacing w:after="0" w:line="240" w:lineRule="auto"/>
              <w:jc w:val="center"/>
              <w:rPr>
                <w:rFonts w:cstheme="minorHAnsi"/>
                <w:b/>
                <w:color w:val="000000" w:themeColor="text1"/>
                <w:sz w:val="20"/>
                <w:szCs w:val="20"/>
              </w:rPr>
            </w:pPr>
            <w:proofErr w:type="gramStart"/>
            <w:r w:rsidRPr="00807634">
              <w:rPr>
                <w:rFonts w:cstheme="minorHAnsi"/>
                <w:b/>
                <w:color w:val="000000" w:themeColor="text1"/>
                <w:sz w:val="20"/>
                <w:szCs w:val="20"/>
              </w:rPr>
              <w:t>prestação</w:t>
            </w:r>
            <w:proofErr w:type="gramEnd"/>
            <w:r w:rsidRPr="00807634">
              <w:rPr>
                <w:rFonts w:cstheme="minorHAnsi"/>
                <w:b/>
                <w:color w:val="000000" w:themeColor="text1"/>
                <w:sz w:val="20"/>
                <w:szCs w:val="20"/>
              </w:rPr>
              <w:t xml:space="preserve"> </w:t>
            </w:r>
          </w:p>
          <w:p w:rsidR="00A943EB" w:rsidRPr="00807634" w:rsidRDefault="00A943EB" w:rsidP="00674AA3">
            <w:pPr>
              <w:spacing w:after="0" w:line="240" w:lineRule="auto"/>
              <w:jc w:val="center"/>
              <w:rPr>
                <w:rFonts w:cstheme="minorHAnsi"/>
                <w:b/>
                <w:color w:val="000000" w:themeColor="text1"/>
                <w:sz w:val="20"/>
                <w:szCs w:val="20"/>
              </w:rPr>
            </w:pPr>
            <w:proofErr w:type="gramStart"/>
            <w:r w:rsidRPr="00807634">
              <w:rPr>
                <w:rFonts w:cstheme="minorHAnsi"/>
                <w:b/>
                <w:color w:val="000000" w:themeColor="text1"/>
                <w:sz w:val="20"/>
                <w:szCs w:val="20"/>
              </w:rPr>
              <w:t>dos</w:t>
            </w:r>
            <w:proofErr w:type="gramEnd"/>
            <w:r w:rsidRPr="00807634">
              <w:rPr>
                <w:rFonts w:cstheme="minorHAnsi"/>
                <w:b/>
                <w:color w:val="000000" w:themeColor="text1"/>
                <w:sz w:val="20"/>
                <w:szCs w:val="20"/>
              </w:rPr>
              <w:t xml:space="preserve"> serviços</w:t>
            </w:r>
          </w:p>
        </w:tc>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 xml:space="preserve">Jornada de </w:t>
            </w:r>
          </w:p>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Trabalho</w:t>
            </w:r>
          </w:p>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(conforme CCT)</w:t>
            </w:r>
          </w:p>
        </w:tc>
        <w:tc>
          <w:tcPr>
            <w:tcW w:w="0" w:type="auto"/>
            <w:vMerge w:val="restart"/>
            <w:tcBorders>
              <w:top w:val="single" w:sz="4" w:space="0" w:color="000000"/>
              <w:lef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(A)</w:t>
            </w:r>
          </w:p>
          <w:p w:rsidR="00A943EB" w:rsidRPr="00807634" w:rsidRDefault="00A943EB" w:rsidP="00674AA3">
            <w:pPr>
              <w:spacing w:after="0" w:line="240" w:lineRule="auto"/>
              <w:jc w:val="center"/>
              <w:rPr>
                <w:rFonts w:cstheme="minorHAnsi"/>
                <w:b/>
                <w:color w:val="000000" w:themeColor="text1"/>
                <w:sz w:val="20"/>
                <w:szCs w:val="20"/>
              </w:rPr>
            </w:pPr>
            <w:proofErr w:type="spellStart"/>
            <w:r w:rsidRPr="00807634">
              <w:rPr>
                <w:rFonts w:cstheme="minorHAnsi"/>
                <w:b/>
                <w:color w:val="000000" w:themeColor="text1"/>
                <w:sz w:val="20"/>
                <w:szCs w:val="20"/>
              </w:rPr>
              <w:t>Qtd</w:t>
            </w:r>
            <w:proofErr w:type="spellEnd"/>
            <w:r w:rsidRPr="00807634">
              <w:rPr>
                <w:rFonts w:cstheme="minorHAnsi"/>
                <w:b/>
                <w:color w:val="000000" w:themeColor="text1"/>
                <w:sz w:val="20"/>
                <w:szCs w:val="20"/>
              </w:rPr>
              <w:t xml:space="preserve">. </w:t>
            </w:r>
            <w:proofErr w:type="gramStart"/>
            <w:r w:rsidRPr="00807634">
              <w:rPr>
                <w:rFonts w:cstheme="minorHAnsi"/>
                <w:b/>
                <w:color w:val="000000" w:themeColor="text1"/>
                <w:sz w:val="20"/>
                <w:szCs w:val="20"/>
              </w:rPr>
              <w:t>de</w:t>
            </w:r>
            <w:proofErr w:type="gramEnd"/>
            <w:r w:rsidRPr="00807634">
              <w:rPr>
                <w:rFonts w:cstheme="minorHAnsi"/>
                <w:b/>
                <w:color w:val="000000" w:themeColor="text1"/>
                <w:sz w:val="20"/>
                <w:szCs w:val="20"/>
              </w:rPr>
              <w:t xml:space="preserve"> </w:t>
            </w:r>
          </w:p>
          <w:p w:rsidR="00A943EB" w:rsidRPr="00807634" w:rsidRDefault="00A943EB" w:rsidP="00674AA3">
            <w:pPr>
              <w:spacing w:after="0" w:line="240" w:lineRule="auto"/>
              <w:jc w:val="center"/>
              <w:rPr>
                <w:rFonts w:cstheme="minorHAnsi"/>
                <w:b/>
                <w:color w:val="000000" w:themeColor="text1"/>
                <w:sz w:val="20"/>
                <w:szCs w:val="20"/>
              </w:rPr>
            </w:pPr>
            <w:proofErr w:type="gramStart"/>
            <w:r w:rsidRPr="00807634">
              <w:rPr>
                <w:rFonts w:cstheme="minorHAnsi"/>
                <w:b/>
                <w:color w:val="000000" w:themeColor="text1"/>
                <w:sz w:val="20"/>
                <w:szCs w:val="20"/>
              </w:rPr>
              <w:t>postos</w:t>
            </w:r>
            <w:proofErr w:type="gram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Valor de Referência</w:t>
            </w:r>
          </w:p>
        </w:tc>
      </w:tr>
      <w:tr w:rsidR="00A943EB" w:rsidRPr="00807634" w:rsidTr="00674AA3">
        <w:trPr>
          <w:cantSplit/>
          <w:trHeight w:val="450"/>
          <w:jc w:val="center"/>
        </w:trPr>
        <w:tc>
          <w:tcPr>
            <w:tcW w:w="0" w:type="auto"/>
            <w:vMerge/>
            <w:tcBorders>
              <w:left w:val="single" w:sz="4" w:space="0" w:color="000000"/>
              <w:bottom w:val="single" w:sz="4" w:space="0" w:color="auto"/>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p>
        </w:tc>
        <w:tc>
          <w:tcPr>
            <w:tcW w:w="0" w:type="auto"/>
            <w:vMerge/>
            <w:tcBorders>
              <w:left w:val="single" w:sz="4" w:space="0" w:color="000000"/>
              <w:bottom w:val="single" w:sz="4" w:space="0" w:color="auto"/>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p>
        </w:tc>
        <w:tc>
          <w:tcPr>
            <w:tcW w:w="0" w:type="auto"/>
            <w:vMerge/>
            <w:tcBorders>
              <w:left w:val="single" w:sz="4" w:space="0" w:color="000000"/>
              <w:bottom w:val="single" w:sz="4" w:space="0" w:color="auto"/>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p>
        </w:tc>
        <w:tc>
          <w:tcPr>
            <w:tcW w:w="0" w:type="auto"/>
            <w:vMerge/>
            <w:tcBorders>
              <w:left w:val="single" w:sz="4" w:space="0" w:color="000000"/>
              <w:bottom w:val="single" w:sz="4" w:space="0" w:color="auto"/>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p>
        </w:tc>
        <w:tc>
          <w:tcPr>
            <w:tcW w:w="0" w:type="auto"/>
            <w:vMerge/>
            <w:tcBorders>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(B)</w:t>
            </w:r>
          </w:p>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 xml:space="preserve">Valor Unitário </w:t>
            </w:r>
          </w:p>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(Homem-mês)</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(C)</w:t>
            </w:r>
          </w:p>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Subtotal</w:t>
            </w:r>
          </w:p>
          <w:p w:rsidR="00A943EB" w:rsidRPr="00807634" w:rsidRDefault="00A943EB"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C = A x B</w:t>
            </w:r>
          </w:p>
        </w:tc>
      </w:tr>
      <w:tr w:rsidR="007054BE" w:rsidRPr="00807634" w:rsidTr="00137B56">
        <w:trPr>
          <w:cantSplit/>
          <w:trHeight w:val="977"/>
          <w:jc w:val="center"/>
        </w:trPr>
        <w:tc>
          <w:tcPr>
            <w:tcW w:w="0" w:type="auto"/>
            <w:tcBorders>
              <w:top w:val="single" w:sz="4" w:space="0" w:color="auto"/>
              <w:left w:val="single" w:sz="4" w:space="0" w:color="auto"/>
              <w:right w:val="single" w:sz="4" w:space="0" w:color="auto"/>
            </w:tcBorders>
            <w:shd w:val="clear" w:color="auto" w:fill="auto"/>
            <w:vAlign w:val="center"/>
          </w:tcPr>
          <w:p w:rsidR="007054BE" w:rsidRPr="00807634" w:rsidRDefault="007054BE"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02</w:t>
            </w:r>
          </w:p>
        </w:tc>
        <w:tc>
          <w:tcPr>
            <w:tcW w:w="0" w:type="auto"/>
            <w:tcBorders>
              <w:top w:val="single" w:sz="4" w:space="0" w:color="auto"/>
              <w:left w:val="single" w:sz="4" w:space="0" w:color="auto"/>
              <w:right w:val="single" w:sz="4" w:space="0" w:color="auto"/>
            </w:tcBorders>
            <w:shd w:val="clear" w:color="auto" w:fill="auto"/>
            <w:vAlign w:val="center"/>
          </w:tcPr>
          <w:p w:rsidR="007054BE" w:rsidRPr="00807634" w:rsidRDefault="007054BE"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Secret</w:t>
            </w:r>
            <w:r w:rsidR="0021620F">
              <w:rPr>
                <w:rFonts w:cstheme="minorHAnsi"/>
                <w:color w:val="000000" w:themeColor="text1"/>
                <w:sz w:val="20"/>
                <w:szCs w:val="20"/>
              </w:rPr>
              <w:t>á</w:t>
            </w:r>
            <w:r w:rsidRPr="00807634">
              <w:rPr>
                <w:rFonts w:cstheme="minorHAnsi"/>
                <w:color w:val="000000" w:themeColor="text1"/>
                <w:sz w:val="20"/>
                <w:szCs w:val="20"/>
              </w:rPr>
              <w:t xml:space="preserve">ria </w:t>
            </w:r>
          </w:p>
          <w:p w:rsidR="007054BE" w:rsidRPr="00807634" w:rsidRDefault="007054BE"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 xml:space="preserve">Categ. </w:t>
            </w:r>
          </w:p>
          <w:p w:rsidR="007054BE" w:rsidRPr="00807634" w:rsidRDefault="007054BE"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 xml:space="preserve">Profissional: </w:t>
            </w:r>
          </w:p>
          <w:p w:rsidR="007054BE" w:rsidRPr="00807634" w:rsidRDefault="007054BE"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CBO: 3515-05</w:t>
            </w:r>
          </w:p>
        </w:tc>
        <w:tc>
          <w:tcPr>
            <w:tcW w:w="0" w:type="auto"/>
            <w:tcBorders>
              <w:top w:val="single" w:sz="4" w:space="0" w:color="auto"/>
              <w:left w:val="single" w:sz="4" w:space="0" w:color="auto"/>
              <w:right w:val="single" w:sz="4" w:space="0" w:color="auto"/>
            </w:tcBorders>
            <w:shd w:val="clear" w:color="auto" w:fill="auto"/>
            <w:vAlign w:val="center"/>
          </w:tcPr>
          <w:p w:rsidR="007054BE" w:rsidRPr="00807634" w:rsidRDefault="007054BE" w:rsidP="00674AA3">
            <w:pPr>
              <w:spacing w:after="0" w:line="240" w:lineRule="auto"/>
              <w:jc w:val="center"/>
              <w:rPr>
                <w:rFonts w:cstheme="minorHAnsi"/>
                <w:color w:val="000000" w:themeColor="text1"/>
                <w:sz w:val="20"/>
                <w:szCs w:val="20"/>
              </w:rPr>
            </w:pPr>
            <w:r w:rsidRPr="00807634">
              <w:rPr>
                <w:rFonts w:cstheme="minorHAnsi"/>
                <w:color w:val="000000" w:themeColor="text1"/>
                <w:sz w:val="20"/>
                <w:szCs w:val="20"/>
              </w:rPr>
              <w:t>Cuiabá</w:t>
            </w:r>
          </w:p>
        </w:tc>
        <w:tc>
          <w:tcPr>
            <w:tcW w:w="0" w:type="auto"/>
            <w:tcBorders>
              <w:top w:val="single" w:sz="4" w:space="0" w:color="auto"/>
              <w:left w:val="single" w:sz="4" w:space="0" w:color="auto"/>
              <w:right w:val="single" w:sz="4" w:space="0" w:color="auto"/>
            </w:tcBorders>
            <w:shd w:val="clear" w:color="auto" w:fill="auto"/>
            <w:vAlign w:val="center"/>
          </w:tcPr>
          <w:p w:rsidR="007054BE" w:rsidRPr="00807634" w:rsidRDefault="007054BE" w:rsidP="00674AA3">
            <w:pPr>
              <w:spacing w:after="0" w:line="240" w:lineRule="auto"/>
              <w:rPr>
                <w:rFonts w:cstheme="minorHAnsi"/>
                <w:color w:val="000000" w:themeColor="text1"/>
                <w:sz w:val="20"/>
                <w:szCs w:val="20"/>
              </w:rPr>
            </w:pPr>
            <w:r w:rsidRPr="00807634">
              <w:rPr>
                <w:rFonts w:cstheme="minorHAnsi"/>
                <w:color w:val="000000" w:themeColor="text1"/>
                <w:sz w:val="20"/>
                <w:szCs w:val="20"/>
              </w:rPr>
              <w:t>44 horas semanais</w:t>
            </w:r>
          </w:p>
          <w:p w:rsidR="007054BE" w:rsidRPr="00807634" w:rsidRDefault="007054BE" w:rsidP="00674AA3">
            <w:pPr>
              <w:spacing w:after="0" w:line="240" w:lineRule="auto"/>
              <w:jc w:val="center"/>
              <w:rPr>
                <w:rFonts w:cstheme="minorHAnsi"/>
                <w:color w:val="000000" w:themeColor="text1"/>
                <w:sz w:val="20"/>
                <w:szCs w:val="20"/>
              </w:rPr>
            </w:pPr>
            <w:r w:rsidRPr="00807634">
              <w:rPr>
                <w:rFonts w:eastAsia="Calibri" w:cstheme="minorHAnsi"/>
                <w:color w:val="000000" w:themeColor="text1"/>
                <w:sz w:val="20"/>
                <w:szCs w:val="20"/>
              </w:rPr>
              <w:t xml:space="preserve">CBO </w:t>
            </w:r>
            <w:r w:rsidRPr="00807634">
              <w:rPr>
                <w:rFonts w:cstheme="minorHAnsi"/>
                <w:color w:val="000000" w:themeColor="text1"/>
                <w:sz w:val="20"/>
                <w:szCs w:val="20"/>
              </w:rPr>
              <w:t>3515-05</w:t>
            </w:r>
          </w:p>
        </w:tc>
        <w:tc>
          <w:tcPr>
            <w:tcW w:w="0" w:type="auto"/>
            <w:tcBorders>
              <w:top w:val="single" w:sz="4" w:space="0" w:color="000000"/>
              <w:left w:val="single" w:sz="4" w:space="0" w:color="auto"/>
            </w:tcBorders>
            <w:shd w:val="clear" w:color="auto" w:fill="auto"/>
            <w:vAlign w:val="center"/>
          </w:tcPr>
          <w:p w:rsidR="007054BE" w:rsidRPr="00807634" w:rsidRDefault="007054BE" w:rsidP="00674AA3">
            <w:pPr>
              <w:spacing w:after="0" w:line="240" w:lineRule="auto"/>
              <w:jc w:val="center"/>
              <w:rPr>
                <w:rFonts w:cstheme="minorHAnsi"/>
                <w:color w:val="000000" w:themeColor="text1"/>
                <w:sz w:val="20"/>
                <w:szCs w:val="20"/>
              </w:rPr>
            </w:pPr>
            <w:proofErr w:type="gramStart"/>
            <w:r w:rsidRPr="00807634">
              <w:rPr>
                <w:rFonts w:cstheme="minorHAnsi"/>
                <w:color w:val="000000" w:themeColor="text1"/>
                <w:sz w:val="20"/>
                <w:szCs w:val="20"/>
              </w:rPr>
              <w:t>6</w:t>
            </w:r>
            <w:proofErr w:type="gramEnd"/>
          </w:p>
        </w:tc>
        <w:tc>
          <w:tcPr>
            <w:tcW w:w="0" w:type="auto"/>
            <w:tcBorders>
              <w:top w:val="single" w:sz="4" w:space="0" w:color="000000"/>
              <w:left w:val="single" w:sz="4" w:space="0" w:color="000000"/>
            </w:tcBorders>
            <w:shd w:val="clear" w:color="auto" w:fill="auto"/>
            <w:vAlign w:val="center"/>
          </w:tcPr>
          <w:p w:rsidR="007054BE" w:rsidRPr="00807634" w:rsidRDefault="007054BE" w:rsidP="00674AA3">
            <w:pPr>
              <w:spacing w:after="0" w:line="240" w:lineRule="auto"/>
              <w:rPr>
                <w:rFonts w:cstheme="minorHAnsi"/>
                <w:color w:val="000000" w:themeColor="text1"/>
                <w:sz w:val="20"/>
                <w:szCs w:val="20"/>
              </w:rPr>
            </w:pPr>
          </w:p>
        </w:tc>
        <w:tc>
          <w:tcPr>
            <w:tcW w:w="0" w:type="auto"/>
            <w:tcBorders>
              <w:top w:val="single" w:sz="4" w:space="0" w:color="000000"/>
              <w:left w:val="single" w:sz="4" w:space="0" w:color="000000"/>
              <w:right w:val="single" w:sz="4" w:space="0" w:color="000000"/>
            </w:tcBorders>
            <w:shd w:val="clear" w:color="auto" w:fill="auto"/>
            <w:vAlign w:val="center"/>
          </w:tcPr>
          <w:p w:rsidR="007054BE" w:rsidRPr="00807634" w:rsidRDefault="007054BE" w:rsidP="00674AA3">
            <w:pPr>
              <w:spacing w:after="0" w:line="240" w:lineRule="auto"/>
              <w:rPr>
                <w:rFonts w:cstheme="minorHAnsi"/>
                <w:color w:val="000000" w:themeColor="text1"/>
                <w:sz w:val="20"/>
                <w:szCs w:val="20"/>
              </w:rPr>
            </w:pPr>
          </w:p>
        </w:tc>
      </w:tr>
      <w:tr w:rsidR="00A943EB" w:rsidRPr="00807634" w:rsidTr="00674AA3">
        <w:trPr>
          <w:cantSplit/>
          <w:trHeight w:val="152"/>
          <w:jc w:val="center"/>
        </w:trPr>
        <w:tc>
          <w:tcPr>
            <w:tcW w:w="0" w:type="auto"/>
            <w:gridSpan w:val="6"/>
            <w:tcBorders>
              <w:top w:val="single" w:sz="4" w:space="0" w:color="000000"/>
              <w:left w:val="single" w:sz="4" w:space="0" w:color="000000"/>
              <w:bottom w:val="single" w:sz="4" w:space="0" w:color="000000"/>
            </w:tcBorders>
            <w:shd w:val="clear" w:color="auto" w:fill="D9D9D9"/>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TOTAL MENSAL = ∑(C)</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rsidR="00A943EB" w:rsidRPr="00807634" w:rsidRDefault="00A943EB" w:rsidP="00674AA3">
            <w:pPr>
              <w:spacing w:after="0" w:line="240" w:lineRule="auto"/>
              <w:rPr>
                <w:rFonts w:cstheme="minorHAnsi"/>
                <w:b/>
                <w:color w:val="000000" w:themeColor="text1"/>
                <w:sz w:val="20"/>
                <w:szCs w:val="20"/>
              </w:rPr>
            </w:pPr>
          </w:p>
        </w:tc>
      </w:tr>
      <w:tr w:rsidR="00A943EB" w:rsidRPr="00807634" w:rsidTr="00674AA3">
        <w:trPr>
          <w:cantSplit/>
          <w:trHeight w:val="150"/>
          <w:jc w:val="center"/>
        </w:trPr>
        <w:tc>
          <w:tcPr>
            <w:tcW w:w="0" w:type="auto"/>
            <w:gridSpan w:val="6"/>
            <w:tcBorders>
              <w:top w:val="single" w:sz="4" w:space="0" w:color="000000"/>
              <w:left w:val="single" w:sz="4" w:space="0" w:color="000000"/>
              <w:bottom w:val="single" w:sz="4" w:space="0" w:color="000000"/>
            </w:tcBorders>
            <w:shd w:val="clear" w:color="auto" w:fill="D9D9D9"/>
            <w:vAlign w:val="center"/>
          </w:tcPr>
          <w:p w:rsidR="00A943EB" w:rsidRPr="00807634" w:rsidRDefault="00A943EB" w:rsidP="00674AA3">
            <w:pPr>
              <w:spacing w:after="0" w:line="240" w:lineRule="auto"/>
              <w:jc w:val="center"/>
              <w:rPr>
                <w:rFonts w:cstheme="minorHAnsi"/>
                <w:b/>
                <w:color w:val="000000" w:themeColor="text1"/>
                <w:sz w:val="20"/>
                <w:szCs w:val="20"/>
              </w:rPr>
            </w:pPr>
            <w:r w:rsidRPr="00807634">
              <w:rPr>
                <w:rFonts w:cstheme="minorHAnsi"/>
                <w:b/>
                <w:color w:val="000000" w:themeColor="text1"/>
                <w:sz w:val="20"/>
                <w:szCs w:val="20"/>
              </w:rPr>
              <w:t>TOTAL ANUAL = ∑ (C) x 12 meses</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rsidR="00A943EB" w:rsidRPr="00807634" w:rsidRDefault="00A943EB" w:rsidP="00674AA3">
            <w:pPr>
              <w:spacing w:after="0" w:line="240" w:lineRule="auto"/>
              <w:rPr>
                <w:rFonts w:cstheme="minorHAnsi"/>
                <w:b/>
                <w:color w:val="000000" w:themeColor="text1"/>
                <w:sz w:val="20"/>
                <w:szCs w:val="20"/>
              </w:rPr>
            </w:pPr>
          </w:p>
        </w:tc>
      </w:tr>
    </w:tbl>
    <w:p w:rsidR="00A943EB" w:rsidRDefault="00A943EB" w:rsidP="00FC3E41">
      <w:pPr>
        <w:suppressAutoHyphens/>
        <w:spacing w:after="0" w:line="300" w:lineRule="atLeast"/>
        <w:ind w:left="720"/>
        <w:rPr>
          <w:rFonts w:ascii="Times New Roman" w:eastAsia="Times New Roman" w:hAnsi="Times New Roman" w:cs="Times New Roman"/>
          <w:sz w:val="24"/>
          <w:szCs w:val="24"/>
          <w:lang w:eastAsia="zh-CN"/>
        </w:rPr>
      </w:pPr>
    </w:p>
    <w:p w:rsidR="00A943EB" w:rsidRPr="00FC3E41" w:rsidRDefault="00A943EB" w:rsidP="00FC3E41">
      <w:pPr>
        <w:suppressAutoHyphens/>
        <w:spacing w:after="0" w:line="300" w:lineRule="atLeast"/>
        <w:ind w:left="720"/>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ind w:left="720"/>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70"/>
        <w:jc w:val="both"/>
        <w:rPr>
          <w:rFonts w:ascii="Times New Roman" w:eastAsia="Times New Roman" w:hAnsi="Times New Roman" w:cs="Times New Roman"/>
          <w:b/>
          <w:bCs/>
          <w:iCs/>
          <w:sz w:val="24"/>
          <w:szCs w:val="24"/>
          <w:lang w:eastAsia="zh-CN"/>
        </w:rPr>
      </w:pPr>
      <w:r w:rsidRPr="00FC3E41">
        <w:rPr>
          <w:rFonts w:ascii="Times New Roman" w:eastAsia="Times New Roman" w:hAnsi="Times New Roman" w:cs="Times New Roman"/>
          <w:b/>
          <w:sz w:val="24"/>
          <w:szCs w:val="24"/>
          <w:lang w:eastAsia="zh-CN"/>
        </w:rPr>
        <w:t>CLÁUSULA SEGUNDA – VIGÊNCIA</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bCs/>
          <w:iCs/>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O prazo de vigência deste Termo de Contrato é de 12 (doze) meses, contado da data da sua assinatura, com eficácia após a publicação do seu extrato no Diário Oficial da União.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 xml:space="preserve">O presente contrato será prorrogado, mediante </w:t>
      </w:r>
      <w:proofErr w:type="spellStart"/>
      <w:r w:rsidRPr="00FC3E41">
        <w:rPr>
          <w:rFonts w:ascii="Times New Roman" w:eastAsia="Times New Roman" w:hAnsi="Times New Roman" w:cs="Times New Roman"/>
          <w:sz w:val="24"/>
          <w:szCs w:val="24"/>
          <w:lang w:eastAsia="zh-CN"/>
        </w:rPr>
        <w:t>apostilamento</w:t>
      </w:r>
      <w:proofErr w:type="spellEnd"/>
      <w:r w:rsidRPr="00FC3E41">
        <w:rPr>
          <w:rFonts w:ascii="Times New Roman" w:eastAsia="Times New Roman" w:hAnsi="Times New Roman" w:cs="Times New Roman"/>
          <w:sz w:val="24"/>
          <w:szCs w:val="24"/>
          <w:lang w:eastAsia="zh-CN"/>
        </w:rPr>
        <w:t>, a cada 12(doze) meses, até o limite de 60(sessenta) meses, caso sejam observados os requisitos abaixo enumerados de forma simultânea e desde que autorizado formalmente pela autoridade competente, quais sejam:</w:t>
      </w:r>
    </w:p>
    <w:p w:rsidR="00FC3E41" w:rsidRPr="00FC3E41" w:rsidRDefault="00FC3E41" w:rsidP="00FC3E41">
      <w:pPr>
        <w:suppressAutoHyphens/>
        <w:spacing w:after="0" w:line="300" w:lineRule="atLeast"/>
        <w:jc w:val="both"/>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lastRenderedPageBreak/>
        <w:t>2.2.1</w:t>
      </w:r>
      <w:r w:rsidRPr="00FC3E41">
        <w:rPr>
          <w:rFonts w:ascii="Times New Roman" w:eastAsia="Times New Roman" w:hAnsi="Times New Roman" w:cs="Times New Roman"/>
          <w:sz w:val="24"/>
          <w:szCs w:val="24"/>
          <w:lang w:eastAsia="zh-CN"/>
        </w:rPr>
        <w:tab/>
        <w:t>precedida da realização de pesquisas de preços de mercado ou de preços contratados por outros órgãos e entidades da Administração Pública;</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2.2.2</w:t>
      </w:r>
      <w:r w:rsidRPr="00FC3E41">
        <w:rPr>
          <w:rFonts w:ascii="Times New Roman" w:eastAsia="Times New Roman" w:hAnsi="Times New Roman" w:cs="Times New Roman"/>
          <w:sz w:val="24"/>
          <w:szCs w:val="24"/>
          <w:lang w:eastAsia="zh-CN"/>
        </w:rPr>
        <w:tab/>
      </w:r>
      <w:proofErr w:type="gramStart"/>
      <w:r w:rsidRPr="00FC3E41">
        <w:rPr>
          <w:rFonts w:ascii="Times New Roman" w:eastAsia="Times New Roman" w:hAnsi="Times New Roman" w:cs="Times New Roman"/>
          <w:sz w:val="24"/>
          <w:szCs w:val="24"/>
          <w:lang w:eastAsia="zh-CN"/>
        </w:rPr>
        <w:t>os serviços prestados regulamente</w:t>
      </w:r>
      <w:proofErr w:type="gramEnd"/>
      <w:r w:rsidRPr="00FC3E41">
        <w:rPr>
          <w:rFonts w:ascii="Times New Roman" w:eastAsia="Times New Roman" w:hAnsi="Times New Roman" w:cs="Times New Roman"/>
          <w:sz w:val="24"/>
          <w:szCs w:val="24"/>
          <w:lang w:eastAsia="zh-CN"/>
        </w:rPr>
        <w:t>;</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2.2.3</w:t>
      </w:r>
      <w:r w:rsidRPr="00FC3E41">
        <w:rPr>
          <w:rFonts w:ascii="Times New Roman" w:eastAsia="Times New Roman" w:hAnsi="Times New Roman" w:cs="Times New Roman"/>
          <w:sz w:val="24"/>
          <w:szCs w:val="24"/>
          <w:lang w:eastAsia="zh-CN"/>
        </w:rPr>
        <w:tab/>
        <w:t>a Contratada não tenha sofrido qualquer punição de natureza pecuniária, exceto a decorrente do não cumprimento do prazo de entrega da Garantia Contratual;</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2.2.4</w:t>
      </w:r>
      <w:r w:rsidRPr="00FC3E41">
        <w:rPr>
          <w:rFonts w:ascii="Times New Roman" w:eastAsia="Times New Roman" w:hAnsi="Times New Roman" w:cs="Times New Roman"/>
          <w:sz w:val="24"/>
          <w:szCs w:val="24"/>
          <w:lang w:eastAsia="zh-CN"/>
        </w:rPr>
        <w:tab/>
        <w:t>a Administração mantenha interesse na realização do serviço;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2.2.5</w:t>
      </w:r>
      <w:r w:rsidRPr="00FC3E41">
        <w:rPr>
          <w:rFonts w:ascii="Times New Roman" w:eastAsia="Times New Roman" w:hAnsi="Times New Roman" w:cs="Times New Roman"/>
          <w:sz w:val="24"/>
          <w:szCs w:val="24"/>
          <w:lang w:eastAsia="zh-CN"/>
        </w:rPr>
        <w:tab/>
        <w:t>o valor do contrato permaneça economicamente vantajoso para a Administração e,</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sz w:val="24"/>
          <w:szCs w:val="24"/>
          <w:lang w:eastAsia="zh-CN"/>
        </w:rPr>
        <w:t>2.2.6</w:t>
      </w:r>
      <w:r w:rsidRPr="00FC3E41">
        <w:rPr>
          <w:rFonts w:ascii="Times New Roman" w:eastAsia="Times New Roman" w:hAnsi="Times New Roman" w:cs="Times New Roman"/>
          <w:sz w:val="24"/>
          <w:szCs w:val="24"/>
          <w:lang w:eastAsia="zh-CN"/>
        </w:rPr>
        <w:tab/>
        <w:t>a Contratada manifeste, expressamente, interesse na prorrogação.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0"/>
          <w:numId w:val="2"/>
        </w:numPr>
        <w:suppressAutoHyphens/>
        <w:spacing w:after="0" w:line="300" w:lineRule="atLeast"/>
        <w:ind w:right="-15"/>
        <w:jc w:val="both"/>
        <w:rPr>
          <w:rFonts w:ascii="Times New Roman" w:eastAsia="Times New Roman" w:hAnsi="Times New Roman" w:cs="Times New Roman"/>
          <w:b/>
          <w:bCs/>
          <w:color w:val="000000"/>
          <w:sz w:val="24"/>
          <w:szCs w:val="24"/>
          <w:lang w:eastAsia="zh-CN"/>
        </w:rPr>
      </w:pPr>
      <w:r w:rsidRPr="00FC3E41">
        <w:rPr>
          <w:rFonts w:ascii="Times New Roman" w:eastAsia="Times New Roman" w:hAnsi="Times New Roman" w:cs="Times New Roman"/>
          <w:b/>
          <w:color w:val="000000"/>
          <w:sz w:val="24"/>
          <w:szCs w:val="24"/>
          <w:lang w:eastAsia="zh-CN"/>
        </w:rPr>
        <w:t>CLÁUSULA TERCEIRA – PREÇO</w:t>
      </w:r>
    </w:p>
    <w:p w:rsidR="00FC3E41" w:rsidRPr="00FC3E41" w:rsidRDefault="00FC3E41" w:rsidP="00FC3E41">
      <w:pPr>
        <w:suppressAutoHyphens/>
        <w:spacing w:after="0" w:line="300" w:lineRule="atLeast"/>
        <w:ind w:right="-17"/>
        <w:jc w:val="both"/>
        <w:rPr>
          <w:rFonts w:ascii="Times New Roman" w:eastAsia="Times New Roman" w:hAnsi="Times New Roman" w:cs="Times New Roman"/>
          <w:b/>
          <w:bCs/>
          <w:color w:val="000000"/>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 xml:space="preserve">O valor mensal da contratação é de </w:t>
      </w:r>
      <w:proofErr w:type="gramStart"/>
      <w:r w:rsidRPr="00FC3E41">
        <w:rPr>
          <w:rFonts w:ascii="Times New Roman" w:eastAsia="Times New Roman" w:hAnsi="Times New Roman" w:cs="Times New Roman"/>
          <w:b/>
          <w:sz w:val="24"/>
          <w:szCs w:val="24"/>
          <w:lang w:eastAsia="zh-CN"/>
        </w:rPr>
        <w:t>R$ ...</w:t>
      </w:r>
      <w:proofErr w:type="gramEnd"/>
      <w:r w:rsidRPr="00FC3E41">
        <w:rPr>
          <w:rFonts w:ascii="Times New Roman" w:eastAsia="Times New Roman" w:hAnsi="Times New Roman" w:cs="Times New Roman"/>
          <w:b/>
          <w:sz w:val="24"/>
          <w:szCs w:val="24"/>
          <w:lang w:eastAsia="zh-CN"/>
        </w:rPr>
        <w:t>...... (</w:t>
      </w:r>
      <w:proofErr w:type="gramStart"/>
      <w:r w:rsidRPr="00FC3E41">
        <w:rPr>
          <w:rFonts w:ascii="Times New Roman" w:eastAsia="Times New Roman" w:hAnsi="Times New Roman" w:cs="Times New Roman"/>
          <w:b/>
          <w:sz w:val="24"/>
          <w:szCs w:val="24"/>
          <w:lang w:eastAsia="zh-CN"/>
        </w:rPr>
        <w:t>......................</w:t>
      </w:r>
      <w:proofErr w:type="gramEnd"/>
      <w:r w:rsidRPr="00FC3E41">
        <w:rPr>
          <w:rFonts w:ascii="Times New Roman" w:eastAsia="Times New Roman" w:hAnsi="Times New Roman" w:cs="Times New Roman"/>
          <w:b/>
          <w:sz w:val="24"/>
          <w:szCs w:val="24"/>
          <w:lang w:eastAsia="zh-CN"/>
        </w:rPr>
        <w:t>), perfazendo o valor anual de R$ .......(.....................);</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 xml:space="preserve">No valor acima estão incluídas todas as despesas ordinárias diretas e indiretas decorrentes da execução do objeto, inclusive tributos e/ou impostos, encargos sociais, </w:t>
      </w:r>
      <w:proofErr w:type="gramStart"/>
      <w:r w:rsidRPr="00FC3E41">
        <w:rPr>
          <w:rFonts w:ascii="Times New Roman" w:eastAsia="Times New Roman" w:hAnsi="Times New Roman" w:cs="Times New Roman"/>
          <w:sz w:val="24"/>
          <w:szCs w:val="24"/>
          <w:lang w:eastAsia="zh-CN"/>
        </w:rPr>
        <w:t>trabalhistas, inclusive adicional de periculosidade</w:t>
      </w:r>
      <w:proofErr w:type="gramEnd"/>
      <w:r w:rsidRPr="00FC3E41">
        <w:rPr>
          <w:rFonts w:ascii="Times New Roman" w:eastAsia="Times New Roman" w:hAnsi="Times New Roman" w:cs="Times New Roman"/>
          <w:sz w:val="24"/>
          <w:szCs w:val="24"/>
          <w:lang w:eastAsia="zh-CN"/>
        </w:rPr>
        <w:t>, previdenciários, fiscais e comerciais incidentes, taxa de administração, frete, seguro e outros necessários ao cumprimento integral do objeto da contratação.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5"/>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CLÁUSULA QUARTA – DOTAÇÃO ORÇAMENTÁRIA</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 xml:space="preserve">As despesas decorrentes desta contratação estão programadas em dotação orçamentária própria, prevista no orçamento da União, para o exercício de </w:t>
      </w:r>
      <w:r w:rsidRPr="005500CA">
        <w:rPr>
          <w:rFonts w:ascii="Times New Roman" w:eastAsia="Times New Roman" w:hAnsi="Times New Roman" w:cs="Times New Roman"/>
          <w:color w:val="FF0000"/>
          <w:sz w:val="24"/>
          <w:szCs w:val="24"/>
          <w:lang w:eastAsia="zh-CN"/>
        </w:rPr>
        <w:t>201</w:t>
      </w:r>
      <w:r w:rsidR="005500CA" w:rsidRPr="005500CA">
        <w:rPr>
          <w:rFonts w:ascii="Times New Roman" w:eastAsia="Times New Roman" w:hAnsi="Times New Roman" w:cs="Times New Roman"/>
          <w:color w:val="FF0000"/>
          <w:sz w:val="24"/>
          <w:szCs w:val="24"/>
          <w:lang w:eastAsia="zh-CN"/>
        </w:rPr>
        <w:t>3</w:t>
      </w:r>
      <w:r w:rsidRPr="00FC3E41">
        <w:rPr>
          <w:rFonts w:ascii="Times New Roman" w:eastAsia="Times New Roman" w:hAnsi="Times New Roman" w:cs="Times New Roman"/>
          <w:color w:val="000000"/>
          <w:sz w:val="24"/>
          <w:szCs w:val="24"/>
          <w:lang w:eastAsia="zh-CN"/>
        </w:rPr>
        <w:t>, na classificação abaixo: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5500CA" w:rsidRDefault="00FC3E41" w:rsidP="00FC3E41">
      <w:pPr>
        <w:suppressAutoHyphens/>
        <w:spacing w:after="0" w:line="300" w:lineRule="atLeast"/>
        <w:ind w:right="-170"/>
        <w:rPr>
          <w:rFonts w:ascii="Times New Roman" w:eastAsia="Times New Roman" w:hAnsi="Times New Roman" w:cs="Times New Roman"/>
          <w:color w:val="FF0000"/>
          <w:sz w:val="24"/>
          <w:szCs w:val="24"/>
          <w:shd w:val="clear" w:color="auto" w:fill="FFFF00"/>
          <w:lang w:eastAsia="zh-CN"/>
        </w:rPr>
      </w:pPr>
      <w:r w:rsidRPr="005500CA">
        <w:rPr>
          <w:rFonts w:ascii="Times New Roman" w:eastAsia="Times New Roman" w:hAnsi="Times New Roman" w:cs="Times New Roman"/>
          <w:color w:val="FF0000"/>
          <w:sz w:val="24"/>
          <w:szCs w:val="24"/>
          <w:lang w:eastAsia="zh-CN"/>
        </w:rPr>
        <w:t>Unidade Gestora:</w:t>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shd w:val="clear" w:color="auto" w:fill="FFFF00"/>
          <w:lang w:eastAsia="zh-CN"/>
        </w:rPr>
        <w:t>200374;</w:t>
      </w:r>
    </w:p>
    <w:p w:rsidR="00FC3E41" w:rsidRPr="005500CA" w:rsidRDefault="00FC3E41" w:rsidP="00FC3E41">
      <w:pPr>
        <w:suppressAutoHyphens/>
        <w:spacing w:after="0" w:line="300" w:lineRule="atLeast"/>
        <w:ind w:right="-170"/>
        <w:rPr>
          <w:rFonts w:ascii="Times New Roman" w:eastAsia="Times New Roman" w:hAnsi="Times New Roman" w:cs="Times New Roman"/>
          <w:color w:val="FF0000"/>
          <w:sz w:val="24"/>
          <w:szCs w:val="24"/>
          <w:lang w:eastAsia="zh-CN"/>
        </w:rPr>
      </w:pPr>
      <w:r w:rsidRPr="005500CA">
        <w:rPr>
          <w:rFonts w:ascii="Times New Roman" w:eastAsia="Times New Roman" w:hAnsi="Times New Roman" w:cs="Times New Roman"/>
          <w:color w:val="FF0000"/>
          <w:sz w:val="24"/>
          <w:szCs w:val="24"/>
          <w:shd w:val="clear" w:color="auto" w:fill="FFFF00"/>
          <w:lang w:eastAsia="zh-CN"/>
        </w:rPr>
        <w:t>Gestão:</w:t>
      </w:r>
      <w:r w:rsidRPr="005500CA">
        <w:rPr>
          <w:rFonts w:ascii="Times New Roman" w:eastAsia="Times New Roman" w:hAnsi="Times New Roman" w:cs="Times New Roman"/>
          <w:color w:val="FF0000"/>
          <w:sz w:val="24"/>
          <w:szCs w:val="24"/>
          <w:shd w:val="clear" w:color="auto" w:fill="FFFF00"/>
          <w:lang w:eastAsia="zh-CN"/>
        </w:rPr>
        <w:tab/>
      </w:r>
      <w:r w:rsidRPr="005500CA">
        <w:rPr>
          <w:rFonts w:ascii="Times New Roman" w:eastAsia="Times New Roman" w:hAnsi="Times New Roman" w:cs="Times New Roman"/>
          <w:color w:val="FF0000"/>
          <w:sz w:val="24"/>
          <w:szCs w:val="24"/>
          <w:shd w:val="clear" w:color="auto" w:fill="FFFF00"/>
          <w:lang w:eastAsia="zh-CN"/>
        </w:rPr>
        <w:tab/>
      </w:r>
      <w:r w:rsidRPr="005500CA">
        <w:rPr>
          <w:rFonts w:ascii="Times New Roman" w:eastAsia="Times New Roman" w:hAnsi="Times New Roman" w:cs="Times New Roman"/>
          <w:color w:val="FF0000"/>
          <w:sz w:val="24"/>
          <w:szCs w:val="24"/>
          <w:shd w:val="clear" w:color="auto" w:fill="FFFF00"/>
          <w:lang w:eastAsia="zh-CN"/>
        </w:rPr>
        <w:tab/>
        <w:t>01;</w:t>
      </w:r>
    </w:p>
    <w:p w:rsidR="00FC3E41" w:rsidRPr="005500CA" w:rsidRDefault="00FC3E41" w:rsidP="00FC3E41">
      <w:pPr>
        <w:suppressAutoHyphens/>
        <w:spacing w:after="0" w:line="300" w:lineRule="atLeast"/>
        <w:ind w:right="-170"/>
        <w:rPr>
          <w:rFonts w:ascii="Times New Roman" w:eastAsia="Times New Roman" w:hAnsi="Times New Roman" w:cs="Times New Roman"/>
          <w:color w:val="FF0000"/>
          <w:sz w:val="24"/>
          <w:szCs w:val="24"/>
          <w:lang w:eastAsia="zh-CN"/>
        </w:rPr>
      </w:pPr>
      <w:r w:rsidRPr="005500CA">
        <w:rPr>
          <w:rFonts w:ascii="Times New Roman" w:eastAsia="Times New Roman" w:hAnsi="Times New Roman" w:cs="Times New Roman"/>
          <w:color w:val="FF0000"/>
          <w:sz w:val="24"/>
          <w:szCs w:val="24"/>
          <w:lang w:eastAsia="zh-CN"/>
        </w:rPr>
        <w:t>Fonte:</w:t>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shd w:val="clear" w:color="auto" w:fill="FFFF00"/>
          <w:lang w:eastAsia="zh-CN"/>
        </w:rPr>
        <w:t>10000;</w:t>
      </w:r>
    </w:p>
    <w:p w:rsidR="00FC3E41" w:rsidRPr="005500CA" w:rsidRDefault="00FC3E41" w:rsidP="00FC3E41">
      <w:pPr>
        <w:suppressAutoHyphens/>
        <w:spacing w:after="0" w:line="300" w:lineRule="atLeast"/>
        <w:ind w:right="-170"/>
        <w:rPr>
          <w:rFonts w:ascii="Times New Roman" w:eastAsia="Times New Roman" w:hAnsi="Times New Roman" w:cs="Times New Roman"/>
          <w:color w:val="FF0000"/>
          <w:sz w:val="24"/>
          <w:szCs w:val="24"/>
          <w:lang w:eastAsia="zh-CN"/>
        </w:rPr>
      </w:pPr>
      <w:r w:rsidRPr="005500CA">
        <w:rPr>
          <w:rFonts w:ascii="Times New Roman" w:eastAsia="Times New Roman" w:hAnsi="Times New Roman" w:cs="Times New Roman"/>
          <w:color w:val="FF0000"/>
          <w:sz w:val="24"/>
          <w:szCs w:val="24"/>
          <w:lang w:eastAsia="zh-CN"/>
        </w:rPr>
        <w:t>Programa de Trabalho:</w:t>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shd w:val="clear" w:color="auto" w:fill="FFFF00"/>
          <w:lang w:eastAsia="zh-CN"/>
        </w:rPr>
        <w:t>06.122.2112.2000.0001;</w:t>
      </w:r>
    </w:p>
    <w:p w:rsidR="00FC3E41" w:rsidRPr="005500CA" w:rsidRDefault="00FC3E41" w:rsidP="00FC3E41">
      <w:pPr>
        <w:suppressAutoHyphens/>
        <w:spacing w:after="0" w:line="300" w:lineRule="atLeast"/>
        <w:ind w:right="-170"/>
        <w:rPr>
          <w:rFonts w:ascii="Times New Roman" w:eastAsia="Times New Roman" w:hAnsi="Times New Roman" w:cs="Times New Roman"/>
          <w:color w:val="FF0000"/>
          <w:sz w:val="24"/>
          <w:szCs w:val="24"/>
          <w:lang w:eastAsia="zh-CN"/>
        </w:rPr>
      </w:pPr>
      <w:r w:rsidRPr="005500CA">
        <w:rPr>
          <w:rFonts w:ascii="Times New Roman" w:eastAsia="Times New Roman" w:hAnsi="Times New Roman" w:cs="Times New Roman"/>
          <w:color w:val="FF0000"/>
          <w:sz w:val="24"/>
          <w:szCs w:val="24"/>
          <w:lang w:eastAsia="zh-CN"/>
        </w:rPr>
        <w:t>Elemento de Despesa:</w:t>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shd w:val="clear" w:color="auto" w:fill="FFFF00"/>
          <w:lang w:eastAsia="zh-CN"/>
        </w:rPr>
        <w:t>3390.37.01</w:t>
      </w:r>
    </w:p>
    <w:p w:rsidR="00FC3E41" w:rsidRPr="005500CA" w:rsidRDefault="00FC3E41" w:rsidP="00FC3E41">
      <w:pPr>
        <w:suppressAutoHyphens/>
        <w:spacing w:after="0" w:line="300" w:lineRule="atLeast"/>
        <w:ind w:right="-170"/>
        <w:rPr>
          <w:rFonts w:ascii="Times New Roman" w:eastAsia="Times New Roman" w:hAnsi="Times New Roman" w:cs="Times New Roman"/>
          <w:color w:val="FF0000"/>
          <w:sz w:val="24"/>
          <w:szCs w:val="24"/>
          <w:lang w:eastAsia="zh-CN"/>
        </w:rPr>
      </w:pPr>
      <w:r w:rsidRPr="005500CA">
        <w:rPr>
          <w:rFonts w:ascii="Times New Roman" w:eastAsia="Times New Roman" w:hAnsi="Times New Roman" w:cs="Times New Roman"/>
          <w:color w:val="FF0000"/>
          <w:sz w:val="24"/>
          <w:szCs w:val="24"/>
          <w:lang w:eastAsia="zh-CN"/>
        </w:rPr>
        <w:t>PI:</w:t>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lang w:eastAsia="zh-CN"/>
        </w:rPr>
        <w:tab/>
      </w:r>
      <w:r w:rsidRPr="005500CA">
        <w:rPr>
          <w:rFonts w:ascii="Times New Roman" w:eastAsia="Times New Roman" w:hAnsi="Times New Roman" w:cs="Times New Roman"/>
          <w:color w:val="FF0000"/>
          <w:sz w:val="24"/>
          <w:szCs w:val="24"/>
          <w:lang w:eastAsia="zh-CN"/>
        </w:rPr>
        <w:tab/>
      </w:r>
      <w:proofErr w:type="gramStart"/>
      <w:r w:rsidR="00A943EB">
        <w:rPr>
          <w:rFonts w:ascii="Times New Roman" w:eastAsia="Times New Roman" w:hAnsi="Times New Roman" w:cs="Times New Roman"/>
          <w:color w:val="FF0000"/>
          <w:sz w:val="24"/>
          <w:szCs w:val="24"/>
          <w:shd w:val="clear" w:color="auto" w:fill="FFFF00"/>
          <w:lang w:eastAsia="zh-CN"/>
        </w:rPr>
        <w:t>702T</w:t>
      </w:r>
      <w:proofErr w:type="gramEnd"/>
      <w:r w:rsidR="00A943EB">
        <w:rPr>
          <w:rFonts w:ascii="Times New Roman" w:eastAsia="Times New Roman" w:hAnsi="Times New Roman" w:cs="Times New Roman"/>
          <w:color w:val="FF0000"/>
          <w:sz w:val="24"/>
          <w:szCs w:val="24"/>
          <w:shd w:val="clear" w:color="auto" w:fill="FFFF00"/>
          <w:lang w:eastAsia="zh-CN"/>
        </w:rPr>
        <w:t>-13/14</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No(s) exercício(s) seguinte(s), as despesas correrão à conta dos recursos próprios para atender às despesas da mesma natureza, cuja alocação será feita no início de cada exercício financeiro.</w:t>
      </w:r>
    </w:p>
    <w:p w:rsidR="00FC3E41" w:rsidRPr="00FC3E41" w:rsidRDefault="00FC3E41" w:rsidP="00FC3E41">
      <w:pPr>
        <w:suppressAutoHyphens/>
        <w:spacing w:after="0" w:line="300" w:lineRule="atLeast"/>
        <w:ind w:right="-15"/>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5"/>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CLÁUSULA QUINTA – PAGAMENTO</w:t>
      </w:r>
    </w:p>
    <w:p w:rsidR="00FC3E41" w:rsidRPr="00FC3E41" w:rsidRDefault="00FC3E41" w:rsidP="00FC3E41">
      <w:pPr>
        <w:suppressAutoHyphens/>
        <w:spacing w:after="0" w:line="300" w:lineRule="atLeast"/>
        <w:ind w:right="-15"/>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O pagamento será efetuado pela Contratante no prazo de até 30 (trinta) dias, contados da apresentação da Nota Fiscal/Fatura contendo o detalhamento dos serviços executados.</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 xml:space="preserve">Os pagamentos decorrentes de despesas cujos valores não ultrapassem o limite de que trata o inciso II do art. 24 da Lei 8.666, de 1993, deverão ser efetuados no prazo de até </w:t>
      </w:r>
      <w:proofErr w:type="gramStart"/>
      <w:r w:rsidRPr="00FC3E41">
        <w:rPr>
          <w:rFonts w:ascii="Times New Roman" w:eastAsia="Times New Roman" w:hAnsi="Times New Roman" w:cs="Times New Roman"/>
          <w:sz w:val="24"/>
          <w:szCs w:val="24"/>
          <w:lang w:eastAsia="zh-CN"/>
        </w:rPr>
        <w:t>5</w:t>
      </w:r>
      <w:proofErr w:type="gramEnd"/>
      <w:r w:rsidRPr="00FC3E41">
        <w:rPr>
          <w:rFonts w:ascii="Times New Roman" w:eastAsia="Times New Roman" w:hAnsi="Times New Roman" w:cs="Times New Roman"/>
          <w:sz w:val="24"/>
          <w:szCs w:val="24"/>
          <w:lang w:eastAsia="zh-CN"/>
        </w:rPr>
        <w:t xml:space="preserve"> (cinco) dias úteis, contados da data da apresentação da Nota Fiscal/Fatura, nos termos do art. 5º, § 3º, da Lei nº 8.666, de 1993.</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 xml:space="preserve">A apresentação da Nota Fiscal/Fatura deverá ocorrer no prazo de 05 (cinco) dias, contado da data final do período de adimplemento da parcela da contratação a que aquela se referir, devendo estar acompanhada dos documentos mencionados no §1º do art. 36 da IN/SLTI nº 02, de 2008, dentre os quais </w:t>
      </w:r>
      <w:proofErr w:type="gramStart"/>
      <w:r w:rsidRPr="00FC3E41">
        <w:rPr>
          <w:rFonts w:ascii="Times New Roman" w:eastAsia="Times New Roman" w:hAnsi="Times New Roman" w:cs="Times New Roman"/>
          <w:sz w:val="24"/>
          <w:szCs w:val="24"/>
          <w:lang w:eastAsia="zh-CN"/>
        </w:rPr>
        <w:t>destacam-se</w:t>
      </w:r>
      <w:proofErr w:type="gramEnd"/>
      <w:r w:rsidRPr="00FC3E41">
        <w:rPr>
          <w:rFonts w:ascii="Times New Roman" w:eastAsia="Times New Roman" w:hAnsi="Times New Roman" w:cs="Times New Roman"/>
          <w:sz w:val="24"/>
          <w:szCs w:val="24"/>
          <w:lang w:eastAsia="zh-CN"/>
        </w:rPr>
        <w:t>:</w:t>
      </w:r>
    </w:p>
    <w:p w:rsidR="00FC3E41" w:rsidRPr="00FC3E41" w:rsidRDefault="00FC3E41" w:rsidP="00FC3E41">
      <w:pPr>
        <w:suppressAutoHyphens/>
        <w:spacing w:after="0" w:line="300" w:lineRule="atLeast"/>
        <w:ind w:right="-15"/>
        <w:jc w:val="both"/>
        <w:rPr>
          <w:rFonts w:ascii="Times New Roman" w:eastAsia="Times New Roman" w:hAnsi="Times New Roman" w:cs="Times New Roman"/>
          <w:sz w:val="24"/>
          <w:szCs w:val="24"/>
          <w:lang w:eastAsia="zh-CN"/>
        </w:rPr>
      </w:pPr>
    </w:p>
    <w:p w:rsidR="00FC3E41" w:rsidRPr="00FC3E41" w:rsidRDefault="00FC3E41" w:rsidP="00FC3E41">
      <w:pPr>
        <w:widowControl w:val="0"/>
        <w:numPr>
          <w:ilvl w:val="0"/>
          <w:numId w:val="1"/>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sz w:val="24"/>
          <w:szCs w:val="24"/>
          <w:lang w:eastAsia="zh-CN"/>
        </w:rPr>
        <w:t>comprovante</w:t>
      </w:r>
      <w:proofErr w:type="gramEnd"/>
      <w:r w:rsidRPr="00FC3E41">
        <w:rPr>
          <w:rFonts w:ascii="Times New Roman" w:eastAsia="Times New Roman" w:hAnsi="Times New Roman" w:cs="Times New Roman"/>
          <w:sz w:val="24"/>
          <w:szCs w:val="24"/>
          <w:lang w:eastAsia="zh-CN"/>
        </w:rPr>
        <w:t xml:space="preserve"> de pagamento da remuneração e das contribuições sociais (FGTS e INSS), correspondentes ao mês da última nota fiscal ou fatura vencida, compatível com os empregados vinculados à execução contratual, nominalmente identificados, na forma do § 4º do Art. 31 da Lei n.º 9.032, de 28 de abril de 1995;</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widowControl w:val="0"/>
        <w:numPr>
          <w:ilvl w:val="0"/>
          <w:numId w:val="1"/>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sz w:val="24"/>
          <w:szCs w:val="24"/>
          <w:lang w:eastAsia="zh-CN"/>
        </w:rPr>
        <w:t>comprovante</w:t>
      </w:r>
      <w:proofErr w:type="gramEnd"/>
      <w:r w:rsidRPr="00FC3E41">
        <w:rPr>
          <w:rFonts w:ascii="Times New Roman" w:eastAsia="Times New Roman" w:hAnsi="Times New Roman" w:cs="Times New Roman"/>
          <w:sz w:val="24"/>
          <w:szCs w:val="24"/>
          <w:lang w:eastAsia="zh-CN"/>
        </w:rPr>
        <w:t xml:space="preserve">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rsidR="00FC3E41" w:rsidRPr="00FC3E41" w:rsidRDefault="00FC3E41" w:rsidP="00FC3E41">
      <w:pPr>
        <w:suppressAutoHyphens/>
        <w:spacing w:after="0" w:line="300" w:lineRule="atLeast"/>
        <w:ind w:right="-170"/>
        <w:rPr>
          <w:rFonts w:ascii="Times New Roman" w:eastAsia="Times New Roman" w:hAnsi="Times New Roman" w:cs="Times New Roman"/>
          <w:sz w:val="24"/>
          <w:szCs w:val="24"/>
          <w:lang w:eastAsia="zh-CN"/>
        </w:rPr>
      </w:pPr>
    </w:p>
    <w:p w:rsidR="00FC3E41" w:rsidRPr="00FC3E41" w:rsidRDefault="00FC3E41" w:rsidP="00FC3E41">
      <w:pPr>
        <w:widowControl w:val="0"/>
        <w:numPr>
          <w:ilvl w:val="0"/>
          <w:numId w:val="1"/>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sz w:val="24"/>
          <w:szCs w:val="24"/>
          <w:lang w:eastAsia="zh-CN"/>
        </w:rPr>
        <w:t>comprovante</w:t>
      </w:r>
      <w:proofErr w:type="gramEnd"/>
      <w:r w:rsidRPr="00FC3E41">
        <w:rPr>
          <w:rFonts w:ascii="Times New Roman" w:eastAsia="Times New Roman" w:hAnsi="Times New Roman" w:cs="Times New Roman"/>
          <w:sz w:val="24"/>
          <w:szCs w:val="24"/>
          <w:lang w:eastAsia="zh-CN"/>
        </w:rPr>
        <w:t xml:space="preserve"> de cumprimento das obrigações trabalhistas, correspondentes à última nota fiscal ou fatura que tenha sido paga pela Administração; </w:t>
      </w:r>
    </w:p>
    <w:p w:rsidR="00FC3E41" w:rsidRPr="00FC3E41" w:rsidRDefault="00FC3E41" w:rsidP="00FC3E41">
      <w:pPr>
        <w:suppressAutoHyphens/>
        <w:spacing w:after="0" w:line="300" w:lineRule="atLeast"/>
        <w:ind w:right="-170"/>
        <w:rPr>
          <w:rFonts w:ascii="Times New Roman" w:eastAsia="Times New Roman" w:hAnsi="Times New Roman" w:cs="Times New Roman"/>
          <w:sz w:val="24"/>
          <w:szCs w:val="24"/>
          <w:lang w:eastAsia="zh-CN"/>
        </w:rPr>
      </w:pPr>
    </w:p>
    <w:p w:rsidR="00FC3E41" w:rsidRPr="00FC3E41" w:rsidRDefault="00FC3E41" w:rsidP="00FC3E41">
      <w:pPr>
        <w:widowControl w:val="0"/>
        <w:numPr>
          <w:ilvl w:val="0"/>
          <w:numId w:val="1"/>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sz w:val="24"/>
          <w:szCs w:val="24"/>
          <w:lang w:eastAsia="zh-CN"/>
        </w:rPr>
        <w:t>ficha</w:t>
      </w:r>
      <w:proofErr w:type="gramEnd"/>
      <w:r w:rsidRPr="00FC3E41">
        <w:rPr>
          <w:rFonts w:ascii="Times New Roman" w:eastAsia="Times New Roman" w:hAnsi="Times New Roman" w:cs="Times New Roman"/>
          <w:sz w:val="24"/>
          <w:szCs w:val="24"/>
          <w:lang w:eastAsia="zh-CN"/>
        </w:rPr>
        <w:t xml:space="preserve"> de frequência (folha de ponto) dos funcionários;</w:t>
      </w:r>
    </w:p>
    <w:p w:rsidR="00FC3E41" w:rsidRPr="00FC3E41" w:rsidRDefault="00FC3E41" w:rsidP="00FC3E41">
      <w:pPr>
        <w:suppressAutoHyphens/>
        <w:spacing w:after="0" w:line="300" w:lineRule="atLeast"/>
        <w:ind w:right="-170"/>
        <w:rPr>
          <w:rFonts w:ascii="Times New Roman" w:eastAsia="Times New Roman" w:hAnsi="Times New Roman" w:cs="Times New Roman"/>
          <w:sz w:val="24"/>
          <w:szCs w:val="24"/>
          <w:lang w:eastAsia="zh-CN"/>
        </w:rPr>
      </w:pPr>
    </w:p>
    <w:p w:rsidR="00FC3E41" w:rsidRPr="00FC3E41" w:rsidRDefault="00FC3E41" w:rsidP="00FC3E41">
      <w:pPr>
        <w:widowControl w:val="0"/>
        <w:numPr>
          <w:ilvl w:val="0"/>
          <w:numId w:val="1"/>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sz w:val="24"/>
          <w:szCs w:val="24"/>
          <w:lang w:eastAsia="zh-CN"/>
        </w:rPr>
        <w:t>de</w:t>
      </w:r>
      <w:proofErr w:type="gramEnd"/>
      <w:r w:rsidRPr="00FC3E41">
        <w:rPr>
          <w:rFonts w:ascii="Times New Roman" w:eastAsia="Times New Roman" w:hAnsi="Times New Roman" w:cs="Times New Roman"/>
          <w:sz w:val="24"/>
          <w:szCs w:val="24"/>
          <w:lang w:eastAsia="zh-CN"/>
        </w:rPr>
        <w:t xml:space="preserve"> cópia dos documentos fiscais de aquisição dos materiais e/ou os contratos de locação de equipamentos ou Relatório </w:t>
      </w:r>
      <w:r w:rsidRPr="00FC3E41">
        <w:rPr>
          <w:rFonts w:ascii="Times New Roman" w:eastAsia="Times New Roman" w:hAnsi="Times New Roman" w:cs="Times New Roman"/>
          <w:sz w:val="24"/>
          <w:szCs w:val="24"/>
          <w:lang w:eastAsia="zh-CN"/>
        </w:rPr>
        <w:lastRenderedPageBreak/>
        <w:t>Gerencial, conforme o caso, relativos aos materiais e/ou equipamentos cujos valores sejam discriminados na nota fiscal para que não integrem a base de cálculo da contribuição previdenciária;</w:t>
      </w:r>
    </w:p>
    <w:p w:rsidR="00FC3E41" w:rsidRPr="00FC3E41" w:rsidRDefault="00FC3E41" w:rsidP="00FC3E41">
      <w:pPr>
        <w:suppressAutoHyphens/>
        <w:spacing w:after="0" w:line="300" w:lineRule="atLeast"/>
        <w:ind w:right="-170"/>
        <w:rPr>
          <w:rFonts w:ascii="Times New Roman" w:eastAsia="Times New Roman" w:hAnsi="Times New Roman" w:cs="Times New Roman"/>
          <w:sz w:val="24"/>
          <w:szCs w:val="24"/>
          <w:lang w:eastAsia="zh-CN"/>
        </w:rPr>
      </w:pPr>
    </w:p>
    <w:p w:rsidR="00FC3E41" w:rsidRPr="00FC3E41" w:rsidRDefault="00FC3E41" w:rsidP="00FC3E41">
      <w:pPr>
        <w:widowControl w:val="0"/>
        <w:numPr>
          <w:ilvl w:val="0"/>
          <w:numId w:val="1"/>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sz w:val="24"/>
          <w:szCs w:val="24"/>
          <w:lang w:eastAsia="zh-CN"/>
        </w:rPr>
        <w:t>comprovante</w:t>
      </w:r>
      <w:proofErr w:type="gramEnd"/>
      <w:r w:rsidRPr="00FC3E41">
        <w:rPr>
          <w:rFonts w:ascii="Times New Roman" w:eastAsia="Times New Roman" w:hAnsi="Times New Roman" w:cs="Times New Roman"/>
          <w:sz w:val="24"/>
          <w:szCs w:val="24"/>
          <w:lang w:eastAsia="zh-CN"/>
        </w:rPr>
        <w:t xml:space="preserve"> de pagamento do auxílio-alimentação e/ou do vale transporte fornecido aos funcionários da Contratada cujos valores sejam discriminados na nota fiscal para fins de dedução da base de cálculo da contribuição previdenciária e,</w:t>
      </w:r>
    </w:p>
    <w:p w:rsidR="00FC3E41" w:rsidRPr="00FC3E41" w:rsidRDefault="00FC3E41" w:rsidP="00FC3E41">
      <w:pPr>
        <w:widowControl w:val="0"/>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widowControl w:val="0"/>
        <w:numPr>
          <w:ilvl w:val="0"/>
          <w:numId w:val="1"/>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sz w:val="24"/>
          <w:szCs w:val="24"/>
          <w:lang w:eastAsia="zh-CN"/>
        </w:rPr>
        <w:t>entre</w:t>
      </w:r>
      <w:proofErr w:type="gramEnd"/>
      <w:r w:rsidRPr="00FC3E41">
        <w:rPr>
          <w:rFonts w:ascii="Times New Roman" w:eastAsia="Times New Roman" w:hAnsi="Times New Roman" w:cs="Times New Roman"/>
          <w:sz w:val="24"/>
          <w:szCs w:val="24"/>
          <w:lang w:eastAsia="zh-CN"/>
        </w:rPr>
        <w:t xml:space="preserve"> outras que o fiscal entender necessárias ao cumprimento das obrigações contratuais.</w:t>
      </w:r>
    </w:p>
    <w:p w:rsidR="00FC3E41" w:rsidRPr="00FC3E41" w:rsidRDefault="00FC3E41" w:rsidP="00FC3E41">
      <w:pPr>
        <w:suppressAutoHyphens/>
        <w:spacing w:after="0" w:line="300" w:lineRule="atLeast"/>
        <w:ind w:right="-15"/>
        <w:jc w:val="both"/>
        <w:rPr>
          <w:rFonts w:ascii="Times New Roman" w:eastAsia="Times New Roman" w:hAnsi="Times New Roman" w:cs="Times New Roman"/>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 xml:space="preserve">Será procedida consulta </w:t>
      </w:r>
      <w:proofErr w:type="spellStart"/>
      <w:r w:rsidRPr="00FC3E41">
        <w:rPr>
          <w:rFonts w:ascii="Times New Roman" w:eastAsia="Times New Roman" w:hAnsi="Times New Roman" w:cs="Times New Roman"/>
          <w:color w:val="000000"/>
          <w:sz w:val="24"/>
          <w:szCs w:val="24"/>
          <w:lang w:eastAsia="zh-CN"/>
        </w:rPr>
        <w:t>on</w:t>
      </w:r>
      <w:proofErr w:type="spellEnd"/>
      <w:r w:rsidRPr="00FC3E41">
        <w:rPr>
          <w:rFonts w:ascii="Times New Roman" w:eastAsia="Times New Roman" w:hAnsi="Times New Roman" w:cs="Times New Roman"/>
          <w:color w:val="000000"/>
          <w:sz w:val="24"/>
          <w:szCs w:val="24"/>
          <w:lang w:eastAsia="zh-CN"/>
        </w:rPr>
        <w:t xml:space="preserve"> </w:t>
      </w:r>
      <w:proofErr w:type="spellStart"/>
      <w:r w:rsidRPr="00FC3E41">
        <w:rPr>
          <w:rFonts w:ascii="Times New Roman" w:eastAsia="Times New Roman" w:hAnsi="Times New Roman" w:cs="Times New Roman"/>
          <w:color w:val="000000"/>
          <w:sz w:val="24"/>
          <w:szCs w:val="24"/>
          <w:lang w:eastAsia="zh-CN"/>
        </w:rPr>
        <w:t>line</w:t>
      </w:r>
      <w:proofErr w:type="spellEnd"/>
      <w:r w:rsidRPr="00FC3E41">
        <w:rPr>
          <w:rFonts w:ascii="Times New Roman" w:eastAsia="Times New Roman" w:hAnsi="Times New Roman" w:cs="Times New Roman"/>
          <w:color w:val="000000"/>
          <w:sz w:val="24"/>
          <w:szCs w:val="24"/>
          <w:lang w:eastAsia="zh-CN"/>
        </w:rPr>
        <w:t xml:space="preserve"> junto ao SICAF antes do pagamento a ser </w:t>
      </w:r>
      <w:proofErr w:type="gramStart"/>
      <w:r w:rsidRPr="00FC3E41">
        <w:rPr>
          <w:rFonts w:ascii="Times New Roman" w:eastAsia="Times New Roman" w:hAnsi="Times New Roman" w:cs="Times New Roman"/>
          <w:color w:val="000000"/>
          <w:sz w:val="24"/>
          <w:szCs w:val="24"/>
          <w:lang w:eastAsia="zh-CN"/>
        </w:rPr>
        <w:t>efetuado</w:t>
      </w:r>
      <w:proofErr w:type="gramEnd"/>
      <w:r w:rsidRPr="00FC3E41">
        <w:rPr>
          <w:rFonts w:ascii="Times New Roman" w:eastAsia="Times New Roman" w:hAnsi="Times New Roman" w:cs="Times New Roman"/>
          <w:color w:val="000000"/>
          <w:sz w:val="24"/>
          <w:szCs w:val="24"/>
          <w:lang w:eastAsia="zh-CN"/>
        </w:rPr>
        <w:t xml:space="preserve"> à(s) Contratada, para verificação da situação das mesmas, relativa às condições de habilitação exigidas na licitação, ou por meio da documentação anexada a fatura relativa aos Incisos III e IV, Art. 29 da Lei n° 8.666/93.</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 xml:space="preserve">Constatada a situação de irregularidade da Contratada junto ao SICAF será providenciada a sua advertência, por escrito, no sentido de que, no prazo de 30 (trinta) dias, regularize o SICAF ou, no mesmo prazo, apresente sua defesa, </w:t>
      </w:r>
      <w:proofErr w:type="gramStart"/>
      <w:r w:rsidRPr="00FC3E41">
        <w:rPr>
          <w:rFonts w:ascii="Times New Roman" w:eastAsia="Times New Roman" w:hAnsi="Times New Roman" w:cs="Times New Roman"/>
          <w:color w:val="000000"/>
          <w:sz w:val="24"/>
          <w:szCs w:val="24"/>
          <w:lang w:eastAsia="zh-CN"/>
        </w:rPr>
        <w:t>sob pena</w:t>
      </w:r>
      <w:proofErr w:type="gramEnd"/>
      <w:r w:rsidRPr="00FC3E41">
        <w:rPr>
          <w:rFonts w:ascii="Times New Roman" w:eastAsia="Times New Roman" w:hAnsi="Times New Roman" w:cs="Times New Roman"/>
          <w:color w:val="000000"/>
          <w:sz w:val="24"/>
          <w:szCs w:val="24"/>
          <w:lang w:eastAsia="zh-CN"/>
        </w:rPr>
        <w:t xml:space="preserve"> de rescisão do contrato; esse prazo poderá ser prorrogado a critério da Administração.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Para o primeiro pagamento poderá ser relevada a falta de algum documento necessário ao atesto da Nota Fiscal e solicitado pelo Fiscal, porém, a empresa desde já será considerada notificada para regularização.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lastRenderedPageBreak/>
        <w:t>Nos termos do artigo 36, § 6°, da Instrução Normativa SLTI/MPOG n° 02, de 2008, será efetuada a retenção ou glosa no pagamento, proporcional à irregularidade verificada, sem prejuízo das sanções cabíveis, caso se constate que a Contratada:</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color w:val="000000"/>
          <w:sz w:val="24"/>
          <w:szCs w:val="24"/>
          <w:lang w:eastAsia="zh-CN"/>
        </w:rPr>
        <w:t>não</w:t>
      </w:r>
      <w:proofErr w:type="gramEnd"/>
      <w:r w:rsidRPr="00FC3E41">
        <w:rPr>
          <w:rFonts w:ascii="Times New Roman" w:eastAsia="Times New Roman" w:hAnsi="Times New Roman" w:cs="Times New Roman"/>
          <w:color w:val="000000"/>
          <w:sz w:val="24"/>
          <w:szCs w:val="24"/>
          <w:lang w:eastAsia="zh-CN"/>
        </w:rPr>
        <w:t xml:space="preserve"> produzir os resultados acordados, deixar de executar, ou não executar com a qualidade mínima exigida as atividades contratadas e,</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color w:val="000000"/>
          <w:sz w:val="24"/>
          <w:szCs w:val="24"/>
          <w:lang w:eastAsia="zh-CN"/>
        </w:rPr>
        <w:t>não</w:t>
      </w:r>
      <w:proofErr w:type="gramEnd"/>
      <w:r w:rsidRPr="00FC3E41">
        <w:rPr>
          <w:rFonts w:ascii="Times New Roman" w:eastAsia="Times New Roman" w:hAnsi="Times New Roman" w:cs="Times New Roman"/>
          <w:color w:val="000000"/>
          <w:sz w:val="24"/>
          <w:szCs w:val="24"/>
          <w:lang w:eastAsia="zh-CN"/>
        </w:rPr>
        <w:t xml:space="preserve"> cumprir as obrigações determinadas no Contrato ou Legislação pertinente.</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O prestador do serviço poderá apresentar justificativa para a prestação do serviço com menor nível de conformidade, que poderá ser aceita pelo órgão ou entidade, desde que comprovada à excepcionalidade da ocorrência, resultante exclusivamente de fatores imprevisíveis e alheios ao controle do prestador.</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 xml:space="preserve">O pagamento será efetuado através de ordem bancária, para crédito em banco, agência e </w:t>
      </w:r>
      <w:proofErr w:type="spellStart"/>
      <w:r w:rsidRPr="00FC3E41">
        <w:rPr>
          <w:rFonts w:ascii="Times New Roman" w:eastAsia="Times New Roman" w:hAnsi="Times New Roman" w:cs="Times New Roman"/>
          <w:color w:val="000000"/>
          <w:sz w:val="24"/>
          <w:szCs w:val="24"/>
          <w:lang w:eastAsia="zh-CN"/>
        </w:rPr>
        <w:t>conta-corrente</w:t>
      </w:r>
      <w:proofErr w:type="spellEnd"/>
      <w:r w:rsidRPr="00FC3E41">
        <w:rPr>
          <w:rFonts w:ascii="Times New Roman" w:eastAsia="Times New Roman" w:hAnsi="Times New Roman" w:cs="Times New Roman"/>
          <w:color w:val="000000"/>
          <w:sz w:val="24"/>
          <w:szCs w:val="24"/>
          <w:lang w:eastAsia="zh-CN"/>
        </w:rPr>
        <w:t xml:space="preserve"> indicados pela Contratada. Cabendo a contratada informar ao Setor Financeiro do Órgão qualquer alteração relativa aos dados bancários.</w:t>
      </w:r>
    </w:p>
    <w:p w:rsidR="00FC3E41" w:rsidRPr="00FC3E41" w:rsidRDefault="00FC3E41" w:rsidP="00FC3E41">
      <w:pPr>
        <w:suppressAutoHyphens/>
        <w:spacing w:after="0" w:line="300" w:lineRule="atLeast"/>
        <w:ind w:left="720" w:right="-170"/>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Será considerada data do pagamento o dia em que constar como emitida a ordem bancária.</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Quando do pagamento, será efetuada a retenção tributária prevista na legislação aplicável.</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A Contratada regularmente optante pelo Simples Nacional, exclusivamente para as atividades de prestação de serviços previstas nos §§5º-B a 5º-E,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FC3E41" w:rsidRPr="00FC3E41" w:rsidRDefault="00FC3E41" w:rsidP="00FC3E41">
      <w:pPr>
        <w:keepNext/>
        <w:tabs>
          <w:tab w:val="left" w:pos="0"/>
        </w:tabs>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tabs>
          <w:tab w:val="left" w:pos="0"/>
        </w:tabs>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EM = I x N x VP, sendo:</w:t>
      </w:r>
    </w:p>
    <w:p w:rsidR="00FC3E41" w:rsidRPr="00FC3E41" w:rsidRDefault="00FC3E41" w:rsidP="00FC3E41">
      <w:pPr>
        <w:tabs>
          <w:tab w:val="left" w:pos="0"/>
        </w:tabs>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EM = Encargos moratórios;</w:t>
      </w:r>
    </w:p>
    <w:p w:rsidR="00FC3E41" w:rsidRPr="00FC3E41" w:rsidRDefault="00FC3E41" w:rsidP="00FC3E41">
      <w:pPr>
        <w:tabs>
          <w:tab w:val="left" w:pos="0"/>
        </w:tabs>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N = Número de dias entre a data prevista para o pagamento e a do efetivo pagamento;</w:t>
      </w:r>
    </w:p>
    <w:p w:rsidR="00FC3E41" w:rsidRPr="00FC3E41" w:rsidRDefault="00FC3E41" w:rsidP="00FC3E41">
      <w:pPr>
        <w:tabs>
          <w:tab w:val="left" w:pos="0"/>
        </w:tabs>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VP = Valor da parcela a ser paga.</w:t>
      </w:r>
    </w:p>
    <w:p w:rsidR="00FC3E41" w:rsidRPr="00FC3E41" w:rsidRDefault="00FC3E41" w:rsidP="00FC3E41">
      <w:pPr>
        <w:tabs>
          <w:tab w:val="left" w:pos="0"/>
        </w:tabs>
        <w:suppressAutoHyphens/>
        <w:spacing w:after="0" w:line="300" w:lineRule="atLeast"/>
        <w:ind w:right="-170"/>
        <w:jc w:val="both"/>
        <w:rPr>
          <w:rFonts w:ascii="Times New Roman" w:eastAsia="Times New Roman" w:hAnsi="Times New Roman" w:cs="Times New Roman"/>
          <w:color w:val="000000"/>
          <w:sz w:val="24"/>
          <w:szCs w:val="24"/>
          <w:lang w:val="en-US" w:eastAsia="zh-CN"/>
        </w:rPr>
      </w:pPr>
      <w:r w:rsidRPr="00FC3E41">
        <w:rPr>
          <w:rFonts w:ascii="Times New Roman" w:eastAsia="Times New Roman" w:hAnsi="Times New Roman" w:cs="Times New Roman"/>
          <w:color w:val="000000"/>
          <w:sz w:val="24"/>
          <w:szCs w:val="24"/>
          <w:lang w:eastAsia="zh-CN"/>
        </w:rPr>
        <w:t xml:space="preserve">I = Índice de compensação financeira = </w:t>
      </w:r>
      <w:proofErr w:type="gramStart"/>
      <w:r w:rsidRPr="00FC3E41">
        <w:rPr>
          <w:rFonts w:ascii="Times New Roman" w:eastAsia="Times New Roman" w:hAnsi="Times New Roman" w:cs="Times New Roman"/>
          <w:color w:val="000000"/>
          <w:sz w:val="24"/>
          <w:szCs w:val="24"/>
          <w:lang w:eastAsia="zh-CN"/>
        </w:rPr>
        <w:t>0,00016438, assim apurado</w:t>
      </w:r>
      <w:proofErr w:type="gramEnd"/>
      <w:r w:rsidRPr="00FC3E41">
        <w:rPr>
          <w:rFonts w:ascii="Times New Roman" w:eastAsia="Times New Roman" w:hAnsi="Times New Roman" w:cs="Times New Roman"/>
          <w:color w:val="000000"/>
          <w:sz w:val="24"/>
          <w:szCs w:val="24"/>
          <w:lang w:eastAsia="zh-CN"/>
        </w:rPr>
        <w:t>:</w:t>
      </w:r>
    </w:p>
    <w:tbl>
      <w:tblPr>
        <w:tblW w:w="0" w:type="auto"/>
        <w:tblInd w:w="70" w:type="dxa"/>
        <w:tblLayout w:type="fixed"/>
        <w:tblCellMar>
          <w:left w:w="70" w:type="dxa"/>
          <w:right w:w="70" w:type="dxa"/>
        </w:tblCellMar>
        <w:tblLook w:val="0000" w:firstRow="0" w:lastRow="0" w:firstColumn="0" w:lastColumn="0" w:noHBand="0" w:noVBand="0"/>
      </w:tblPr>
      <w:tblGrid>
        <w:gridCol w:w="2090"/>
        <w:gridCol w:w="2410"/>
        <w:gridCol w:w="3960"/>
      </w:tblGrid>
      <w:tr w:rsidR="00FC3E41" w:rsidRPr="00FC3E41" w:rsidTr="00674AA3">
        <w:tc>
          <w:tcPr>
            <w:tcW w:w="2090" w:type="dxa"/>
            <w:shd w:val="clear" w:color="auto" w:fill="auto"/>
            <w:vAlign w:val="center"/>
          </w:tcPr>
          <w:p w:rsidR="00FC3E41" w:rsidRPr="00FC3E41" w:rsidRDefault="00FC3E41" w:rsidP="00FC3E41">
            <w:pPr>
              <w:tabs>
                <w:tab w:val="left" w:pos="1701"/>
              </w:tabs>
              <w:suppressAutoHyphens/>
              <w:spacing w:after="0" w:line="300" w:lineRule="atLeast"/>
              <w:ind w:right="-170"/>
              <w:jc w:val="both"/>
              <w:rPr>
                <w:rFonts w:ascii="Times New Roman" w:eastAsia="Arial" w:hAnsi="Times New Roman" w:cs="Times New Roman"/>
                <w:color w:val="000000"/>
                <w:sz w:val="24"/>
                <w:szCs w:val="24"/>
                <w:lang w:val="en-US" w:eastAsia="zh-CN"/>
              </w:rPr>
            </w:pPr>
            <w:r w:rsidRPr="00FC3E41">
              <w:rPr>
                <w:rFonts w:ascii="Times New Roman" w:eastAsia="Times New Roman" w:hAnsi="Times New Roman" w:cs="Times New Roman"/>
                <w:color w:val="000000"/>
                <w:sz w:val="24"/>
                <w:szCs w:val="24"/>
                <w:lang w:val="en-US" w:eastAsia="zh-CN"/>
              </w:rPr>
              <w:t>I = (TX)</w:t>
            </w:r>
          </w:p>
          <w:p w:rsidR="00FC3E41" w:rsidRPr="00FC3E41" w:rsidRDefault="00FC3E41" w:rsidP="00FC3E41">
            <w:pPr>
              <w:tabs>
                <w:tab w:val="left" w:pos="1701"/>
              </w:tabs>
              <w:suppressAutoHyphens/>
              <w:spacing w:after="0" w:line="300" w:lineRule="atLeast"/>
              <w:ind w:right="-170"/>
              <w:jc w:val="both"/>
              <w:rPr>
                <w:rFonts w:ascii="Times New Roman" w:eastAsia="Times New Roman" w:hAnsi="Times New Roman" w:cs="Times New Roman"/>
                <w:color w:val="000000"/>
                <w:sz w:val="24"/>
                <w:szCs w:val="24"/>
                <w:lang w:val="en-US" w:eastAsia="zh-CN"/>
              </w:rPr>
            </w:pPr>
            <w:r w:rsidRPr="00FC3E41">
              <w:rPr>
                <w:rFonts w:ascii="Times New Roman" w:eastAsia="Arial" w:hAnsi="Times New Roman" w:cs="Times New Roman"/>
                <w:color w:val="000000"/>
                <w:sz w:val="24"/>
                <w:szCs w:val="24"/>
                <w:lang w:val="en-US" w:eastAsia="zh-CN"/>
              </w:rPr>
              <w:t xml:space="preserve">     </w:t>
            </w:r>
          </w:p>
          <w:p w:rsidR="00FC3E41" w:rsidRPr="00FC3E41" w:rsidRDefault="00FC3E41" w:rsidP="00FC3E41">
            <w:pPr>
              <w:tabs>
                <w:tab w:val="left" w:pos="1701"/>
              </w:tabs>
              <w:suppressAutoHyphens/>
              <w:spacing w:after="0" w:line="300" w:lineRule="atLeast"/>
              <w:ind w:right="-170"/>
              <w:jc w:val="both"/>
              <w:rPr>
                <w:rFonts w:ascii="Times New Roman" w:eastAsia="Times New Roman" w:hAnsi="Times New Roman" w:cs="Times New Roman"/>
                <w:color w:val="000000"/>
                <w:sz w:val="24"/>
                <w:szCs w:val="24"/>
                <w:lang w:val="en-US" w:eastAsia="zh-CN"/>
              </w:rPr>
            </w:pPr>
          </w:p>
        </w:tc>
        <w:tc>
          <w:tcPr>
            <w:tcW w:w="2410" w:type="dxa"/>
            <w:shd w:val="clear" w:color="auto" w:fill="auto"/>
            <w:vAlign w:val="center"/>
          </w:tcPr>
          <w:p w:rsidR="00FC3E41" w:rsidRPr="00FC3E41" w:rsidRDefault="00FC3E41" w:rsidP="00FC3E41">
            <w:pPr>
              <w:tabs>
                <w:tab w:val="left" w:pos="1701"/>
              </w:tabs>
              <w:suppressAutoHyphens/>
              <w:spacing w:after="0" w:line="300" w:lineRule="atLeast"/>
              <w:ind w:right="-170"/>
              <w:jc w:val="both"/>
              <w:rPr>
                <w:rFonts w:ascii="Times New Roman" w:eastAsia="Arial" w:hAnsi="Times New Roman" w:cs="Times New Roman"/>
                <w:color w:val="000000"/>
                <w:sz w:val="24"/>
                <w:szCs w:val="24"/>
                <w:lang w:val="en-US" w:eastAsia="zh-CN"/>
              </w:rPr>
            </w:pPr>
            <w:r w:rsidRPr="00FC3E41">
              <w:rPr>
                <w:rFonts w:ascii="Times New Roman" w:eastAsia="Times New Roman" w:hAnsi="Times New Roman" w:cs="Times New Roman"/>
                <w:color w:val="000000"/>
                <w:sz w:val="24"/>
                <w:szCs w:val="24"/>
                <w:lang w:val="en-US" w:eastAsia="zh-CN"/>
              </w:rPr>
              <w:t xml:space="preserve">I = </w:t>
            </w:r>
            <w:r w:rsidRPr="00FC3E41">
              <w:rPr>
                <w:rFonts w:ascii="Times New Roman" w:eastAsia="Times New Roman" w:hAnsi="Times New Roman" w:cs="Times New Roman"/>
                <w:color w:val="000000"/>
                <w:sz w:val="24"/>
                <w:szCs w:val="24"/>
                <w:u w:val="single"/>
                <w:lang w:val="en-US" w:eastAsia="zh-CN"/>
              </w:rPr>
              <w:t>(6/100)</w:t>
            </w:r>
          </w:p>
          <w:p w:rsidR="00FC3E41" w:rsidRPr="00FC3E41" w:rsidRDefault="00FC3E41" w:rsidP="00FC3E41">
            <w:pPr>
              <w:tabs>
                <w:tab w:val="left" w:pos="1701"/>
              </w:tabs>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Arial" w:hAnsi="Times New Roman" w:cs="Times New Roman"/>
                <w:color w:val="000000"/>
                <w:sz w:val="24"/>
                <w:szCs w:val="24"/>
                <w:lang w:val="en-US" w:eastAsia="zh-CN"/>
              </w:rPr>
              <w:t xml:space="preserve">       </w:t>
            </w:r>
            <w:r w:rsidRPr="00FC3E41">
              <w:rPr>
                <w:rFonts w:ascii="Times New Roman" w:eastAsia="Times New Roman" w:hAnsi="Times New Roman" w:cs="Times New Roman"/>
                <w:color w:val="000000"/>
                <w:sz w:val="24"/>
                <w:szCs w:val="24"/>
                <w:lang w:eastAsia="zh-CN"/>
              </w:rPr>
              <w:t>365</w:t>
            </w:r>
          </w:p>
          <w:p w:rsidR="00FC3E41" w:rsidRPr="00FC3E41" w:rsidRDefault="00FC3E41" w:rsidP="00FC3E41">
            <w:pPr>
              <w:tabs>
                <w:tab w:val="left" w:pos="1701"/>
              </w:tabs>
              <w:suppressAutoHyphens/>
              <w:spacing w:after="0" w:line="300" w:lineRule="atLeast"/>
              <w:ind w:right="-170"/>
              <w:jc w:val="both"/>
              <w:rPr>
                <w:rFonts w:ascii="Times New Roman" w:eastAsia="Times New Roman" w:hAnsi="Times New Roman" w:cs="Times New Roman"/>
                <w:color w:val="000000"/>
                <w:sz w:val="24"/>
                <w:szCs w:val="24"/>
                <w:lang w:eastAsia="zh-CN"/>
              </w:rPr>
            </w:pPr>
          </w:p>
        </w:tc>
        <w:tc>
          <w:tcPr>
            <w:tcW w:w="3960" w:type="dxa"/>
            <w:shd w:val="clear" w:color="auto" w:fill="auto"/>
            <w:vAlign w:val="center"/>
          </w:tcPr>
          <w:p w:rsidR="00FC3E41" w:rsidRPr="00FC3E41" w:rsidRDefault="00FC3E41" w:rsidP="00FC3E41">
            <w:pPr>
              <w:tabs>
                <w:tab w:val="left" w:pos="1701"/>
              </w:tabs>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I = 0,00016438</w:t>
            </w:r>
          </w:p>
          <w:p w:rsidR="00FC3E41" w:rsidRPr="00FC3E41" w:rsidRDefault="00FC3E41" w:rsidP="00FC3E41">
            <w:pPr>
              <w:tabs>
                <w:tab w:val="left" w:pos="1701"/>
              </w:tabs>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TX = Percentual da taxa anual = 6%.</w:t>
            </w:r>
          </w:p>
        </w:tc>
      </w:tr>
    </w:tbl>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Demais condições constantes no item pagamento do Termo de Referência e do Edital e não transcritas para o Instrumento Contratual.</w:t>
      </w:r>
    </w:p>
    <w:p w:rsidR="00FC3E41" w:rsidRPr="00FC3E41" w:rsidRDefault="00FC3E41" w:rsidP="00FC3E41">
      <w:pPr>
        <w:tabs>
          <w:tab w:val="left" w:pos="2127"/>
        </w:tabs>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0"/>
          <w:numId w:val="2"/>
        </w:numPr>
        <w:suppressAutoHyphens/>
        <w:spacing w:after="0" w:line="300" w:lineRule="atLeast"/>
        <w:ind w:right="-170"/>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mallCaps/>
          <w:sz w:val="24"/>
          <w:szCs w:val="24"/>
          <w:lang w:eastAsia="zh-CN"/>
        </w:rPr>
        <w:t>CLÁUSULA SEXTA</w:t>
      </w:r>
      <w:r w:rsidRPr="00FC3E41">
        <w:rPr>
          <w:rFonts w:ascii="Times New Roman" w:eastAsia="Times New Roman" w:hAnsi="Times New Roman" w:cs="Times New Roman"/>
          <w:b/>
          <w:sz w:val="24"/>
          <w:szCs w:val="24"/>
          <w:lang w:eastAsia="zh-CN"/>
        </w:rPr>
        <w:t xml:space="preserve"> </w:t>
      </w:r>
      <w:r w:rsidRPr="00FC3E41">
        <w:rPr>
          <w:rFonts w:ascii="Times New Roman" w:eastAsia="Times New Roman" w:hAnsi="Times New Roman" w:cs="Times New Roman"/>
          <w:b/>
          <w:smallCaps/>
          <w:sz w:val="24"/>
          <w:szCs w:val="24"/>
          <w:lang w:eastAsia="zh-CN"/>
        </w:rPr>
        <w:t>–</w:t>
      </w:r>
      <w:r w:rsidRPr="00FC3E41">
        <w:rPr>
          <w:rFonts w:ascii="Times New Roman" w:eastAsia="Times New Roman" w:hAnsi="Times New Roman" w:cs="Times New Roman"/>
          <w:b/>
          <w:sz w:val="24"/>
          <w:szCs w:val="24"/>
          <w:lang w:eastAsia="zh-CN"/>
        </w:rPr>
        <w:t xml:space="preserve"> REPACTUAÇÃO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Visando à adequação aos novos preços praticados no mercado, desde que solicitado pela Contratada e observado o interregno mínimo de 01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FC3E41">
        <w:rPr>
          <w:rFonts w:ascii="Times New Roman" w:eastAsia="Times New Roman" w:hAnsi="Times New Roman" w:cs="Times New Roman"/>
          <w:color w:val="000000"/>
          <w:sz w:val="24"/>
          <w:szCs w:val="24"/>
          <w:lang w:eastAsia="zh-CN"/>
        </w:rPr>
        <w:t xml:space="preserve"> da mão de obra e os custos decorrentes dos insumos necessários à execução do serviço.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O interregno mínimo de 01 (um) ano para a primeira repactuação será contado: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para</w:t>
      </w:r>
      <w:proofErr w:type="gramEnd"/>
      <w:r w:rsidRPr="00FC3E41">
        <w:rPr>
          <w:rFonts w:ascii="Times New Roman" w:eastAsia="Times New Roman" w:hAnsi="Times New Roman" w:cs="Times New Roman"/>
          <w:color w:val="000000"/>
          <w:sz w:val="24"/>
          <w:szCs w:val="24"/>
          <w:lang w:eastAsia="zh-CN"/>
        </w:rPr>
        <w:t xml:space="preserve"> os custos relativos à mão de obra, vinculados à data-base da categoria profissional: a partir da data da vigência do acordo, dissídio ou convenção coletiva de trabalho, vigente à época da apresentação da proposta, relativo a cada categoria profissional abrangida pelo contrato e,</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color w:val="000000"/>
          <w:sz w:val="24"/>
          <w:szCs w:val="24"/>
          <w:lang w:eastAsia="zh-CN"/>
        </w:rPr>
        <w:t>para</w:t>
      </w:r>
      <w:proofErr w:type="gramEnd"/>
      <w:r w:rsidRPr="00FC3E41">
        <w:rPr>
          <w:rFonts w:ascii="Times New Roman" w:eastAsia="Times New Roman" w:hAnsi="Times New Roman" w:cs="Times New Roman"/>
          <w:color w:val="000000"/>
          <w:sz w:val="24"/>
          <w:szCs w:val="24"/>
          <w:lang w:eastAsia="zh-CN"/>
        </w:rPr>
        <w:t xml:space="preserve"> os demais custos, sujeitos à variação de preços do mercado: a partir da data limite para apresentação das propostas constante do Edital.</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Nas repactuações subsequentes à primeira, a anualidade será contada a partir da data do fato gerador que deu ensejo à respectiva repactuação anterior.</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Caso a Contratada não solicite a repactuação tempestivamente, dentro do prazo acima fixado, ocorrerá a preclusão do direito à repactuação.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 xml:space="preserve">Nessas condições, se a vigência do contrato tiver sido prorrogada, nova repactuação só poderá ser pleiteada após o decurso de novo interregno mínimo de </w:t>
      </w:r>
      <w:proofErr w:type="gramStart"/>
      <w:r w:rsidRPr="00FC3E41">
        <w:rPr>
          <w:rFonts w:ascii="Times New Roman" w:eastAsia="Times New Roman" w:hAnsi="Times New Roman" w:cs="Times New Roman"/>
          <w:color w:val="000000"/>
          <w:sz w:val="24"/>
          <w:szCs w:val="24"/>
          <w:lang w:eastAsia="zh-CN"/>
        </w:rPr>
        <w:t>1</w:t>
      </w:r>
      <w:proofErr w:type="gramEnd"/>
      <w:r w:rsidRPr="00FC3E41">
        <w:rPr>
          <w:rFonts w:ascii="Times New Roman" w:eastAsia="Times New Roman" w:hAnsi="Times New Roman" w:cs="Times New Roman"/>
          <w:color w:val="000000"/>
          <w:sz w:val="24"/>
          <w:szCs w:val="24"/>
          <w:lang w:eastAsia="zh-CN"/>
        </w:rPr>
        <w:t xml:space="preserve"> (um) ano, contado: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da</w:t>
      </w:r>
      <w:proofErr w:type="gramEnd"/>
      <w:r w:rsidRPr="00FC3E41">
        <w:rPr>
          <w:rFonts w:ascii="Times New Roman" w:eastAsia="Times New Roman" w:hAnsi="Times New Roman" w:cs="Times New Roman"/>
          <w:color w:val="000000"/>
          <w:sz w:val="24"/>
          <w:szCs w:val="24"/>
          <w:lang w:eastAsia="zh-CN"/>
        </w:rPr>
        <w:t xml:space="preserve"> vigência do acordo, dissídio ou convenção coletiva anterior, em relação aos custos decorrentes de mão de obra e,</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do</w:t>
      </w:r>
      <w:proofErr w:type="gramEnd"/>
      <w:r w:rsidRPr="00FC3E41">
        <w:rPr>
          <w:rFonts w:ascii="Times New Roman" w:eastAsia="Times New Roman" w:hAnsi="Times New Roman" w:cs="Times New Roman"/>
          <w:color w:val="000000"/>
          <w:sz w:val="24"/>
          <w:szCs w:val="24"/>
          <w:lang w:eastAsia="zh-CN"/>
        </w:rPr>
        <w:t xml:space="preserve"> dia em que se completou um ou mais anos da apresentação da proposta, em relação aos custos sujeitos à variação de preços do mercado.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sidRPr="00FC3E41">
        <w:rPr>
          <w:rFonts w:ascii="Times New Roman" w:eastAsia="Times New Roman" w:hAnsi="Times New Roman" w:cs="Times New Roman"/>
          <w:color w:val="000000"/>
          <w:sz w:val="24"/>
          <w:szCs w:val="24"/>
          <w:lang w:eastAsia="zh-CN"/>
        </w:rPr>
        <w:t>sob pena</w:t>
      </w:r>
      <w:proofErr w:type="gramEnd"/>
      <w:r w:rsidRPr="00FC3E41">
        <w:rPr>
          <w:rFonts w:ascii="Times New Roman" w:eastAsia="Times New Roman" w:hAnsi="Times New Roman" w:cs="Times New Roman"/>
          <w:color w:val="000000"/>
          <w:sz w:val="24"/>
          <w:szCs w:val="24"/>
          <w:lang w:eastAsia="zh-CN"/>
        </w:rPr>
        <w:t xml:space="preserve"> de preclusão.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É vedada a inclusão, por ocasião da repactuação, de benefícios não previstos na proposta inicial, exceto quando se tornarem obrigatórios por força de instrumento legal, sentença normativa, acordo coletivo ou convenção coletiva.</w:t>
      </w:r>
    </w:p>
    <w:p w:rsidR="00FC3E41" w:rsidRPr="00FC3E41" w:rsidRDefault="00FC3E41" w:rsidP="00FC3E41">
      <w:pPr>
        <w:suppressAutoHyphens/>
        <w:spacing w:after="0" w:line="300" w:lineRule="atLeast"/>
        <w:ind w:left="720" w:right="-170"/>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A Contratante não se vincula às disposições contidas em acordos e convenções coletivas que não tratem de matéria trabalhista.</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Quando a repactuação referir-se aos demais custos, a Contratada demonstrará a variação por meio de Planilha de Custos e Formação de Preços e comprovará o aumento dos preços de mercado dos itens abrangidos, considerando-se:</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os</w:t>
      </w:r>
      <w:proofErr w:type="gramEnd"/>
      <w:r w:rsidRPr="00FC3E41">
        <w:rPr>
          <w:rFonts w:ascii="Times New Roman" w:eastAsia="Times New Roman" w:hAnsi="Times New Roman" w:cs="Times New Roman"/>
          <w:color w:val="000000"/>
          <w:sz w:val="24"/>
          <w:szCs w:val="24"/>
          <w:lang w:eastAsia="zh-CN"/>
        </w:rPr>
        <w:t xml:space="preserve"> preços praticados no mercado ou em outros contratos da Administração;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as</w:t>
      </w:r>
      <w:proofErr w:type="gramEnd"/>
      <w:r w:rsidRPr="00FC3E41">
        <w:rPr>
          <w:rFonts w:ascii="Times New Roman" w:eastAsia="Times New Roman" w:hAnsi="Times New Roman" w:cs="Times New Roman"/>
          <w:color w:val="000000"/>
          <w:sz w:val="24"/>
          <w:szCs w:val="24"/>
          <w:lang w:eastAsia="zh-CN"/>
        </w:rPr>
        <w:t xml:space="preserve"> particularidades do contrato em vigência;</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a</w:t>
      </w:r>
      <w:proofErr w:type="gramEnd"/>
      <w:r w:rsidRPr="00FC3E41">
        <w:rPr>
          <w:rFonts w:ascii="Times New Roman" w:eastAsia="Times New Roman" w:hAnsi="Times New Roman" w:cs="Times New Roman"/>
          <w:color w:val="000000"/>
          <w:sz w:val="24"/>
          <w:szCs w:val="24"/>
          <w:lang w:eastAsia="zh-CN"/>
        </w:rPr>
        <w:t xml:space="preserve"> nova planilha com variação dos custos apresentados;</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indicadores</w:t>
      </w:r>
      <w:proofErr w:type="gramEnd"/>
      <w:r w:rsidRPr="00FC3E41">
        <w:rPr>
          <w:rFonts w:ascii="Times New Roman" w:eastAsia="Times New Roman" w:hAnsi="Times New Roman" w:cs="Times New Roman"/>
          <w:color w:val="000000"/>
          <w:sz w:val="24"/>
          <w:szCs w:val="24"/>
          <w:lang w:eastAsia="zh-CN"/>
        </w:rPr>
        <w:t xml:space="preserve"> setoriais, tabelas de fabricantes, valores oficiais de referência, tarifas públicas ou outros equivalentes;</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índice</w:t>
      </w:r>
      <w:proofErr w:type="gramEnd"/>
      <w:r w:rsidRPr="00FC3E41">
        <w:rPr>
          <w:rFonts w:ascii="Times New Roman" w:eastAsia="Times New Roman" w:hAnsi="Times New Roman" w:cs="Times New Roman"/>
          <w:color w:val="000000"/>
          <w:sz w:val="24"/>
          <w:szCs w:val="24"/>
          <w:lang w:eastAsia="zh-CN"/>
        </w:rPr>
        <w:t xml:space="preserve"> específico, setorial ou geral, que retrate a variação dos preços relativos a alguma parcela dos custos dos serviços, desde que devidamente individualizada na Planilha de Custos e Formação de Preços da Contratada e,</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a</w:t>
      </w:r>
      <w:proofErr w:type="gramEnd"/>
      <w:r w:rsidRPr="00FC3E41">
        <w:rPr>
          <w:rFonts w:ascii="Times New Roman" w:eastAsia="Times New Roman" w:hAnsi="Times New Roman" w:cs="Times New Roman"/>
          <w:color w:val="000000"/>
          <w:sz w:val="24"/>
          <w:szCs w:val="24"/>
          <w:lang w:eastAsia="zh-CN"/>
        </w:rPr>
        <w:t xml:space="preserve"> Contratante poderá realizar diligências para conferir a variação de custos alegada pela Contratada.</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r w:rsidRPr="00FC3E41">
        <w:rPr>
          <w:rFonts w:ascii="Times New Roman" w:eastAsia="Times New Roman" w:hAnsi="Times New Roman" w:cs="Times New Roman"/>
          <w:color w:val="000000"/>
          <w:sz w:val="24"/>
          <w:szCs w:val="24"/>
          <w:lang w:eastAsia="zh-CN"/>
        </w:rPr>
        <w:t>Os novos valores contratuais decorrentes das repactuações terão suas vigências iniciadas observando-se o seguinte:</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a</w:t>
      </w:r>
      <w:proofErr w:type="gramEnd"/>
      <w:r w:rsidRPr="00FC3E41">
        <w:rPr>
          <w:rFonts w:ascii="Times New Roman" w:eastAsia="Times New Roman" w:hAnsi="Times New Roman" w:cs="Times New Roman"/>
          <w:color w:val="000000"/>
          <w:sz w:val="24"/>
          <w:szCs w:val="24"/>
          <w:lang w:eastAsia="zh-CN"/>
        </w:rPr>
        <w:t xml:space="preserve"> partir da ocorrência do fato gerador que deu causa à repactuação;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color w:val="000000"/>
          <w:sz w:val="24"/>
          <w:szCs w:val="24"/>
          <w:lang w:eastAsia="zh-CN"/>
        </w:rPr>
      </w:pPr>
      <w:proofErr w:type="gramStart"/>
      <w:r w:rsidRPr="00FC3E41">
        <w:rPr>
          <w:rFonts w:ascii="Times New Roman" w:eastAsia="Times New Roman" w:hAnsi="Times New Roman" w:cs="Times New Roman"/>
          <w:color w:val="000000"/>
          <w:sz w:val="24"/>
          <w:szCs w:val="24"/>
          <w:lang w:eastAsia="zh-CN"/>
        </w:rPr>
        <w:t>em</w:t>
      </w:r>
      <w:proofErr w:type="gramEnd"/>
      <w:r w:rsidRPr="00FC3E41">
        <w:rPr>
          <w:rFonts w:ascii="Times New Roman" w:eastAsia="Times New Roman" w:hAnsi="Times New Roman" w:cs="Times New Roman"/>
          <w:color w:val="000000"/>
          <w:sz w:val="24"/>
          <w:szCs w:val="24"/>
          <w:lang w:eastAsia="zh-CN"/>
        </w:rPr>
        <w:t xml:space="preserve"> data futura, desde que acordada entre as partes, sem prejuízo da contagem de periodicidade para concessão das próximas repactuações futuras; ou</w:t>
      </w:r>
    </w:p>
    <w:p w:rsidR="00FC3E41" w:rsidRPr="00FC3E41" w:rsidRDefault="00FC3E41" w:rsidP="00FC3E41">
      <w:pPr>
        <w:suppressAutoHyphens/>
        <w:spacing w:after="0" w:line="300" w:lineRule="atLeast"/>
        <w:ind w:left="567" w:right="-170"/>
        <w:jc w:val="both"/>
        <w:rPr>
          <w:rFonts w:ascii="Times New Roman" w:eastAsia="Times New Roman" w:hAnsi="Times New Roman" w:cs="Times New Roman"/>
          <w:color w:val="000000"/>
          <w:sz w:val="24"/>
          <w:szCs w:val="24"/>
          <w:lang w:eastAsia="zh-CN"/>
        </w:rPr>
      </w:pPr>
    </w:p>
    <w:p w:rsidR="00FC3E41" w:rsidRPr="00FC3E41" w:rsidRDefault="00FC3E41" w:rsidP="00FC3E41">
      <w:pPr>
        <w:numPr>
          <w:ilvl w:val="2"/>
          <w:numId w:val="2"/>
        </w:numPr>
        <w:suppressAutoHyphens/>
        <w:spacing w:after="0" w:line="300" w:lineRule="atLeast"/>
        <w:ind w:right="-170"/>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color w:val="000000"/>
          <w:sz w:val="24"/>
          <w:szCs w:val="24"/>
          <w:lang w:eastAsia="zh-CN"/>
        </w:rPr>
        <w:t>em</w:t>
      </w:r>
      <w:proofErr w:type="gramEnd"/>
      <w:r w:rsidRPr="00FC3E41">
        <w:rPr>
          <w:rFonts w:ascii="Times New Roman" w:eastAsia="Times New Roman" w:hAnsi="Times New Roman" w:cs="Times New Roman"/>
          <w:color w:val="000000"/>
          <w:sz w:val="24"/>
          <w:szCs w:val="24"/>
          <w:lang w:eastAsia="zh-CN"/>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w:t>
      </w:r>
      <w:r w:rsidRPr="00FC3E41">
        <w:rPr>
          <w:rFonts w:ascii="Times New Roman" w:eastAsia="Times New Roman" w:hAnsi="Times New Roman" w:cs="Times New Roman"/>
          <w:color w:val="000000"/>
          <w:sz w:val="24"/>
          <w:szCs w:val="24"/>
          <w:lang w:eastAsia="zh-CN"/>
        </w:rPr>
        <w:lastRenderedPageBreak/>
        <w:t>ser considerada para efeito de compensação do pagamento devido, assim como para a contagem da anualidade em repactuações futuras.</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Os efeitos financeiros da repactuação ficarão restritos exclusivamente aos itens que a motivaram, e apenas em relação à diferença porventura existente.</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A decisão sobre o pedido de repactuação deve ser feita no prazo máximo de 60 (sessenta) dias, contados a partir da solicitação e da entrega dos comprovantes de variação dos custos.</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O prazo referido no subitem anterior ficará suspenso enquanto a Contratada não cumprir os atos ou apresentar a documentação solicitada pela Contratante para a comprovação da variação dos custos.</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color w:val="000000"/>
          <w:sz w:val="24"/>
          <w:szCs w:val="24"/>
          <w:lang w:eastAsia="zh-CN"/>
        </w:rPr>
        <w:t xml:space="preserve">As repactuações serão formalizadas por meio de </w:t>
      </w:r>
      <w:proofErr w:type="spellStart"/>
      <w:r w:rsidRPr="00FC3E41">
        <w:rPr>
          <w:rFonts w:ascii="Times New Roman" w:eastAsia="Times New Roman" w:hAnsi="Times New Roman" w:cs="Times New Roman"/>
          <w:color w:val="000000"/>
          <w:sz w:val="24"/>
          <w:szCs w:val="24"/>
          <w:lang w:eastAsia="zh-CN"/>
        </w:rPr>
        <w:t>apostilamento</w:t>
      </w:r>
      <w:proofErr w:type="spellEnd"/>
      <w:r w:rsidRPr="00FC3E41">
        <w:rPr>
          <w:rFonts w:ascii="Times New Roman" w:eastAsia="Times New Roman" w:hAnsi="Times New Roman" w:cs="Times New Roman"/>
          <w:color w:val="000000"/>
          <w:sz w:val="24"/>
          <w:szCs w:val="24"/>
          <w:lang w:eastAsia="zh-CN"/>
        </w:rPr>
        <w:t>, exceto quando coincidirem com a prorrogação contratual, caso em que deverão ser formalizadas por aditamento ao contrato.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70"/>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mallCaps/>
          <w:sz w:val="24"/>
          <w:szCs w:val="24"/>
          <w:lang w:eastAsia="zh-CN"/>
        </w:rPr>
        <w:t>CLÁUSULA SÉTIMA – GARANTIA DE EXECUÇÃO DO CONTRATO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b/>
          <w:sz w:val="24"/>
          <w:szCs w:val="24"/>
          <w:lang w:eastAsia="zh-CN"/>
        </w:rPr>
      </w:pPr>
    </w:p>
    <w:p w:rsidR="00FC3E41" w:rsidRPr="00FC3E41" w:rsidRDefault="00FC3E41" w:rsidP="00FC3E41">
      <w:pPr>
        <w:suppressAutoHyphens/>
        <w:autoSpaceDE w:val="0"/>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Arial" w:hAnsi="Times New Roman" w:cs="Times New Roman"/>
          <w:color w:val="000000"/>
          <w:sz w:val="24"/>
          <w:szCs w:val="24"/>
          <w:lang w:eastAsia="zh-CN"/>
        </w:rPr>
        <w:t xml:space="preserve">7.1. </w:t>
      </w:r>
      <w:r w:rsidRPr="00FC3E41">
        <w:rPr>
          <w:rFonts w:ascii="Times New Roman" w:eastAsia="Times New Roman" w:hAnsi="Times New Roman" w:cs="Times New Roman"/>
          <w:sz w:val="24"/>
          <w:szCs w:val="24"/>
          <w:lang w:eastAsia="zh-CN"/>
        </w:rPr>
        <w:t xml:space="preserve">Para a execução das obrigações assumidas, a SR/DPF/MT exigirá da Empresa vencedora, na assinatura do Contrato, a prestação da garantia correspondente a 5% (cinco por cento) do seu valor total, podendo ser utilizada qualquer uma das modalidades prevista no </w:t>
      </w:r>
      <w:r w:rsidRPr="00FC3E41">
        <w:rPr>
          <w:rFonts w:ascii="Times New Roman" w:eastAsia="Times New Roman" w:hAnsi="Times New Roman" w:cs="Times New Roman"/>
          <w:sz w:val="24"/>
          <w:szCs w:val="24"/>
        </w:rPr>
        <w:t>art. 56, § 1º, da Lei nº 8.666/1993;</w:t>
      </w:r>
      <w:r w:rsidRPr="00FC3E41">
        <w:rPr>
          <w:rFonts w:ascii="Times New Roman" w:eastAsia="Arial" w:hAnsi="Times New Roman" w:cs="Times New Roman"/>
          <w:color w:val="000000"/>
          <w:sz w:val="24"/>
          <w:szCs w:val="24"/>
          <w:lang w:eastAsia="zh-CN"/>
        </w:rPr>
        <w:t xml:space="preserve"> observadas as condições previstas no Edital. </w:t>
      </w:r>
    </w:p>
    <w:p w:rsidR="00FC3E41" w:rsidRPr="00FC3E41" w:rsidRDefault="00FC3E41" w:rsidP="00FC3E41">
      <w:pPr>
        <w:suppressAutoHyphens/>
        <w:autoSpaceDE w:val="0"/>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r w:rsidRPr="00FC3E41">
        <w:rPr>
          <w:rFonts w:ascii="Times New Roman" w:eastAsia="Arial" w:hAnsi="Times New Roman" w:cs="Times New Roman"/>
          <w:color w:val="000000"/>
          <w:sz w:val="24"/>
          <w:szCs w:val="24"/>
          <w:lang w:eastAsia="zh-CN"/>
        </w:rPr>
        <w:t xml:space="preserve">7.2. Em se tratando de garantia prestada por meio de caução em dinheiro, o depósito deverá ser feito, obrigatoriamente, na Caixa Econômica Federal – CEF, conforme determina o art. 82 do Decreto nº 93.872, de 23 de dezembro de 1986, sendo esta devolvida, atualizada monetariamente pela CEF, nos termos do § 4º do art. 56 da Lei nº 8.666/93; </w:t>
      </w: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r w:rsidRPr="00FC3E41">
        <w:rPr>
          <w:rFonts w:ascii="Times New Roman" w:eastAsia="Arial" w:hAnsi="Times New Roman" w:cs="Times New Roman"/>
          <w:color w:val="000000"/>
          <w:sz w:val="24"/>
          <w:szCs w:val="24"/>
          <w:lang w:eastAsia="zh-CN"/>
        </w:rPr>
        <w:t xml:space="preserve">7.3. Se a opção de garantia </w:t>
      </w:r>
      <w:proofErr w:type="gramStart"/>
      <w:r w:rsidRPr="00FC3E41">
        <w:rPr>
          <w:rFonts w:ascii="Times New Roman" w:eastAsia="Arial" w:hAnsi="Times New Roman" w:cs="Times New Roman"/>
          <w:color w:val="000000"/>
          <w:sz w:val="24"/>
          <w:szCs w:val="24"/>
          <w:lang w:eastAsia="zh-CN"/>
        </w:rPr>
        <w:t>for em</w:t>
      </w:r>
      <w:proofErr w:type="gramEnd"/>
      <w:r w:rsidRPr="00FC3E41">
        <w:rPr>
          <w:rFonts w:ascii="Times New Roman" w:eastAsia="Arial" w:hAnsi="Times New Roman" w:cs="Times New Roman"/>
          <w:color w:val="000000"/>
          <w:sz w:val="24"/>
          <w:szCs w:val="24"/>
          <w:lang w:eastAsia="zh-CN"/>
        </w:rPr>
        <w:t xml:space="preserve"> seguro-garantia ou fiança bancária, deverá conter expressamente cláusula de atualização financeira, de imprescritibilidade, de inalienabilidade e de irrevogabilidade;</w:t>
      </w: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r w:rsidRPr="00FC3E41">
        <w:rPr>
          <w:rFonts w:ascii="Times New Roman" w:eastAsia="Arial" w:hAnsi="Times New Roman" w:cs="Times New Roman"/>
          <w:color w:val="000000"/>
          <w:sz w:val="24"/>
          <w:szCs w:val="24"/>
          <w:lang w:eastAsia="zh-CN"/>
        </w:rPr>
        <w:t xml:space="preserve">7.4. </w:t>
      </w:r>
      <w:r w:rsidRPr="00FC3E41">
        <w:rPr>
          <w:rFonts w:ascii="Times New Roman" w:eastAsia="Arial" w:hAnsi="Times New Roman" w:cs="Times New Roman"/>
          <w:sz w:val="24"/>
          <w:szCs w:val="24"/>
          <w:lang w:eastAsia="zh-CN"/>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bCs/>
          <w:color w:val="000000"/>
          <w:sz w:val="24"/>
          <w:szCs w:val="24"/>
        </w:rPr>
      </w:pPr>
      <w:r w:rsidRPr="00FC3E41">
        <w:rPr>
          <w:rFonts w:ascii="Times New Roman" w:eastAsia="Arial" w:hAnsi="Times New Roman" w:cs="Times New Roman"/>
          <w:color w:val="000000"/>
          <w:sz w:val="24"/>
          <w:szCs w:val="24"/>
          <w:lang w:eastAsia="zh-CN"/>
        </w:rPr>
        <w:lastRenderedPageBreak/>
        <w:t xml:space="preserve">7.5. </w:t>
      </w:r>
      <w:r w:rsidRPr="00FC3E41">
        <w:rPr>
          <w:rFonts w:ascii="Times New Roman" w:eastAsia="Arial" w:hAnsi="Times New Roman" w:cs="Times New Roman"/>
          <w:bCs/>
          <w:color w:val="000000"/>
          <w:sz w:val="24"/>
          <w:szCs w:val="24"/>
        </w:rPr>
        <w:t>O valor da garantia poderá ser utilizado para corrigir as imperfeições verificadas na execução dos serviços, bem como nos casos decorrentes de inadimplemento contratual, e de indenização por danos causados ao patrimônio da União, ou de terceiros;</w:t>
      </w: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bCs/>
          <w:color w:val="000000"/>
          <w:sz w:val="24"/>
          <w:szCs w:val="24"/>
        </w:rPr>
      </w:pPr>
      <w:r w:rsidRPr="00FC3E41">
        <w:rPr>
          <w:rFonts w:ascii="Times New Roman" w:eastAsia="Arial" w:hAnsi="Times New Roman" w:cs="Times New Roman"/>
          <w:color w:val="000000"/>
          <w:sz w:val="24"/>
          <w:szCs w:val="24"/>
          <w:lang w:eastAsia="zh-CN"/>
        </w:rPr>
        <w:t>7.6.</w:t>
      </w:r>
      <w:r w:rsidRPr="00FC3E41">
        <w:rPr>
          <w:rFonts w:ascii="Times New Roman" w:eastAsia="Arial" w:hAnsi="Times New Roman" w:cs="Times New Roman"/>
          <w:bCs/>
          <w:color w:val="000000"/>
          <w:sz w:val="24"/>
          <w:szCs w:val="24"/>
        </w:rPr>
        <w:t xml:space="preserve"> O valor da garantia se reverterá em favor do DPF, integralmente ou pelo saldo que apresentar, no caso de rescisão contratual por culpa exclusiva da CONTRATADA, sem prejuízo das perdas e danos porventura verificados;</w:t>
      </w: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bCs/>
          <w:color w:val="000000"/>
          <w:sz w:val="24"/>
          <w:szCs w:val="24"/>
        </w:rPr>
      </w:pP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r w:rsidRPr="00FC3E41">
        <w:rPr>
          <w:rFonts w:ascii="Times New Roman" w:eastAsia="Arial" w:hAnsi="Times New Roman" w:cs="Times New Roman"/>
          <w:bCs/>
          <w:color w:val="000000"/>
          <w:sz w:val="24"/>
          <w:szCs w:val="24"/>
        </w:rPr>
        <w:t xml:space="preserve">7.7. </w:t>
      </w:r>
      <w:r w:rsidRPr="00FC3E41">
        <w:rPr>
          <w:rFonts w:ascii="Times New Roman" w:eastAsia="Arial" w:hAnsi="Times New Roman" w:cs="Times New Roman"/>
          <w:color w:val="000000"/>
          <w:sz w:val="24"/>
          <w:szCs w:val="24"/>
          <w:lang w:eastAsia="zh-CN"/>
        </w:rPr>
        <w:t>Havendo interesse em estender a vigência contratual, a SR/DPF/MT exigirá reforço da garantia.</w:t>
      </w: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p>
    <w:p w:rsidR="00FC3E41" w:rsidRPr="00FC3E41" w:rsidRDefault="00FC3E41" w:rsidP="00FC3E41">
      <w:pPr>
        <w:tabs>
          <w:tab w:val="left" w:pos="426"/>
        </w:tabs>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7.8. A Contratante fica obrigada a recompor o valor inicial da garantia nos seguintes casos:</w:t>
      </w:r>
    </w:p>
    <w:p w:rsidR="00FC3E41" w:rsidRPr="00FC3E41" w:rsidRDefault="00FC3E41" w:rsidP="00FC3E41">
      <w:pPr>
        <w:tabs>
          <w:tab w:val="left" w:pos="426"/>
        </w:tabs>
        <w:suppressAutoHyphens/>
        <w:spacing w:after="0" w:line="300" w:lineRule="atLeast"/>
        <w:ind w:right="-170"/>
        <w:jc w:val="both"/>
        <w:rPr>
          <w:rFonts w:ascii="Times New Roman" w:eastAsia="Times New Roman" w:hAnsi="Times New Roman" w:cs="Times New Roman"/>
          <w:sz w:val="24"/>
          <w:szCs w:val="24"/>
          <w:lang w:eastAsia="zh-CN"/>
        </w:rPr>
      </w:pPr>
    </w:p>
    <w:p w:rsidR="00FC3E41" w:rsidRPr="00A943EB" w:rsidRDefault="00FC3E41" w:rsidP="00FC3E41">
      <w:pPr>
        <w:suppressAutoHyphens/>
        <w:spacing w:after="0" w:line="300" w:lineRule="atLeast"/>
        <w:ind w:right="-170"/>
        <w:jc w:val="both"/>
        <w:rPr>
          <w:rFonts w:ascii="Times New Roman" w:eastAsia="Times New Roman" w:hAnsi="Times New Roman" w:cs="Times New Roman"/>
          <w:lang w:eastAsia="zh-CN"/>
        </w:rPr>
      </w:pPr>
      <w:proofErr w:type="gramStart"/>
      <w:r w:rsidRPr="00A943EB">
        <w:rPr>
          <w:rFonts w:ascii="Times New Roman" w:eastAsia="Times New Roman" w:hAnsi="Times New Roman" w:cs="Times New Roman"/>
          <w:lang w:eastAsia="zh-CN"/>
        </w:rPr>
        <w:t>a</w:t>
      </w:r>
      <w:proofErr w:type="gramEnd"/>
      <w:r w:rsidRPr="00A943EB">
        <w:rPr>
          <w:rFonts w:ascii="Times New Roman" w:eastAsia="Times New Roman" w:hAnsi="Times New Roman" w:cs="Times New Roman"/>
          <w:lang w:eastAsia="zh-CN"/>
        </w:rPr>
        <w:t>)</w:t>
      </w:r>
      <w:r w:rsidRPr="00A943EB">
        <w:rPr>
          <w:rFonts w:ascii="Times New Roman" w:eastAsia="Times New Roman" w:hAnsi="Times New Roman" w:cs="Times New Roman"/>
          <w:lang w:eastAsia="zh-CN"/>
        </w:rPr>
        <w:tab/>
        <w:t>Quando for utilizado para ressarcimento de prejuízos;</w:t>
      </w:r>
    </w:p>
    <w:p w:rsidR="00FC3E41" w:rsidRPr="00A943EB" w:rsidRDefault="00FC3E41" w:rsidP="00FC3E41">
      <w:pPr>
        <w:suppressAutoHyphens/>
        <w:spacing w:after="0" w:line="300" w:lineRule="atLeast"/>
        <w:ind w:right="-170"/>
        <w:jc w:val="both"/>
        <w:rPr>
          <w:rFonts w:ascii="Times New Roman" w:eastAsia="Times New Roman" w:hAnsi="Times New Roman" w:cs="Times New Roman"/>
          <w:lang w:eastAsia="zh-CN"/>
        </w:rPr>
      </w:pPr>
      <w:proofErr w:type="gramStart"/>
      <w:r w:rsidRPr="00A943EB">
        <w:rPr>
          <w:rFonts w:ascii="Times New Roman" w:eastAsia="Times New Roman" w:hAnsi="Times New Roman" w:cs="Times New Roman"/>
          <w:lang w:eastAsia="zh-CN"/>
        </w:rPr>
        <w:t>b)</w:t>
      </w:r>
      <w:proofErr w:type="gramEnd"/>
      <w:r w:rsidRPr="00A943EB">
        <w:rPr>
          <w:rFonts w:ascii="Times New Roman" w:eastAsia="Times New Roman" w:hAnsi="Times New Roman" w:cs="Times New Roman"/>
          <w:lang w:eastAsia="zh-CN"/>
        </w:rPr>
        <w:tab/>
        <w:t>para cobrir multas e</w:t>
      </w:r>
    </w:p>
    <w:p w:rsidR="00FC3E41" w:rsidRPr="00A943EB" w:rsidRDefault="00FC3E41" w:rsidP="00FC3E41">
      <w:pPr>
        <w:suppressAutoHyphens/>
        <w:autoSpaceDE w:val="0"/>
        <w:spacing w:after="0" w:line="300" w:lineRule="atLeast"/>
        <w:ind w:right="-170"/>
        <w:jc w:val="both"/>
        <w:rPr>
          <w:rFonts w:ascii="Times New Roman" w:eastAsia="Arial" w:hAnsi="Times New Roman" w:cs="Times New Roman"/>
          <w:color w:val="000000"/>
          <w:lang w:eastAsia="zh-CN"/>
        </w:rPr>
      </w:pPr>
      <w:proofErr w:type="gramStart"/>
      <w:r w:rsidRPr="00A943EB">
        <w:rPr>
          <w:rFonts w:ascii="Times New Roman" w:eastAsia="Arial" w:hAnsi="Times New Roman" w:cs="Times New Roman"/>
          <w:color w:val="000000"/>
          <w:lang w:eastAsia="zh-CN"/>
        </w:rPr>
        <w:t>c)</w:t>
      </w:r>
      <w:proofErr w:type="gramEnd"/>
      <w:r w:rsidRPr="00A943EB">
        <w:rPr>
          <w:rFonts w:ascii="Times New Roman" w:eastAsia="Arial" w:hAnsi="Times New Roman" w:cs="Times New Roman"/>
          <w:color w:val="000000"/>
          <w:lang w:eastAsia="zh-CN"/>
        </w:rPr>
        <w:tab/>
        <w:t>para acréscimos/supressões do valor contratado. (art.65, § 1º e 2º, da Lei n.º 8.666/93)</w:t>
      </w:r>
      <w:r w:rsidRPr="00A943EB">
        <w:rPr>
          <w:rFonts w:ascii="Times New Roman" w:eastAsia="Arial" w:hAnsi="Times New Roman" w:cs="Times New Roman"/>
          <w:color w:val="000000"/>
          <w:rtl/>
          <w:lang w:eastAsia="zh-CN"/>
        </w:rPr>
        <w:t>‏</w:t>
      </w:r>
      <w:r w:rsidRPr="00A943EB">
        <w:rPr>
          <w:rFonts w:ascii="Times New Roman" w:eastAsia="Arial" w:hAnsi="Times New Roman" w:cs="Times New Roman"/>
          <w:color w:val="000000"/>
          <w:lang w:eastAsia="zh-CN"/>
        </w:rPr>
        <w:t>.</w:t>
      </w:r>
    </w:p>
    <w:p w:rsidR="00A943EB" w:rsidRPr="00A943EB" w:rsidRDefault="00A943EB" w:rsidP="00FC3E41">
      <w:pPr>
        <w:suppressAutoHyphens/>
        <w:autoSpaceDE w:val="0"/>
        <w:spacing w:after="0" w:line="300" w:lineRule="atLeast"/>
        <w:ind w:right="-170"/>
        <w:jc w:val="both"/>
        <w:rPr>
          <w:rFonts w:ascii="Times New Roman" w:eastAsia="Arial" w:hAnsi="Times New Roman" w:cs="Times New Roman"/>
          <w:color w:val="000000"/>
          <w:lang w:eastAsia="zh-CN"/>
        </w:rPr>
      </w:pPr>
      <w:proofErr w:type="gramStart"/>
      <w:r w:rsidRPr="00A943EB">
        <w:rPr>
          <w:rFonts w:ascii="Times New Roman" w:eastAsia="Arial" w:hAnsi="Times New Roman" w:cs="Times New Roman"/>
          <w:color w:val="000000"/>
          <w:lang w:eastAsia="zh-CN"/>
        </w:rPr>
        <w:t>d)</w:t>
      </w:r>
      <w:proofErr w:type="gramEnd"/>
      <w:r w:rsidRPr="00A943EB">
        <w:rPr>
          <w:rFonts w:ascii="Times New Roman" w:eastAsia="Arial" w:hAnsi="Times New Roman" w:cs="Times New Roman"/>
          <w:color w:val="000000"/>
          <w:lang w:eastAsia="zh-CN"/>
        </w:rPr>
        <w:tab/>
        <w:t>para repactuações</w:t>
      </w: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r w:rsidRPr="00FC3E41">
        <w:rPr>
          <w:rFonts w:ascii="Times New Roman" w:eastAsia="Arial" w:hAnsi="Times New Roman" w:cs="Times New Roman"/>
          <w:color w:val="000000"/>
          <w:sz w:val="24"/>
          <w:szCs w:val="24"/>
          <w:lang w:eastAsia="zh-CN"/>
        </w:rPr>
        <w:t xml:space="preserve">7.9. A garantia solicitada deverá possuir </w:t>
      </w:r>
      <w:r w:rsidRPr="00FC3E41">
        <w:rPr>
          <w:rFonts w:ascii="Times New Roman" w:eastAsia="Arial" w:hAnsi="Times New Roman" w:cs="Times New Roman"/>
          <w:b/>
          <w:color w:val="000000"/>
          <w:sz w:val="24"/>
          <w:szCs w:val="24"/>
          <w:lang w:eastAsia="zh-CN"/>
        </w:rPr>
        <w:t>validade de três meses após o término da vigência contratual</w:t>
      </w:r>
      <w:r w:rsidRPr="00FC3E41">
        <w:rPr>
          <w:rFonts w:ascii="Times New Roman" w:eastAsia="Arial" w:hAnsi="Times New Roman" w:cs="Times New Roman"/>
          <w:color w:val="000000"/>
          <w:sz w:val="24"/>
          <w:szCs w:val="24"/>
          <w:lang w:eastAsia="zh-CN"/>
        </w:rPr>
        <w:t xml:space="preserve"> e somente será liberada, ante a comprovação de quitação de todas as verbas rescisórias trabalhistas decorrentes da contratação.</w:t>
      </w: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r w:rsidRPr="00FC3E41">
        <w:rPr>
          <w:rFonts w:ascii="Times New Roman" w:eastAsia="Arial" w:hAnsi="Times New Roman" w:cs="Times New Roman"/>
          <w:color w:val="000000"/>
          <w:sz w:val="24"/>
          <w:szCs w:val="24"/>
          <w:lang w:eastAsia="zh-CN"/>
        </w:rPr>
        <w:t>7.10. Caso não haja comunicação referente à quitação descrita no subitem anterior, até o fim do segundo mês após o encerramento da vigência contratual, o valor da garantia será utilizado pela Contratante para o pagamento das verbas trabalhistas, conforme disposto no inciso XIX do art. 18 da IN Nº02/SLTI/MPOG.</w:t>
      </w:r>
    </w:p>
    <w:p w:rsidR="00FC3E41" w:rsidRPr="00FC3E41" w:rsidRDefault="00FC3E41" w:rsidP="00FC3E41">
      <w:pPr>
        <w:suppressAutoHyphens/>
        <w:autoSpaceDE w:val="0"/>
        <w:spacing w:after="0" w:line="300" w:lineRule="atLeast"/>
        <w:ind w:right="-170"/>
        <w:jc w:val="both"/>
        <w:rPr>
          <w:rFonts w:ascii="Times New Roman" w:eastAsia="Arial" w:hAnsi="Times New Roman" w:cs="Times New Roman"/>
          <w:color w:val="000000"/>
          <w:sz w:val="24"/>
          <w:szCs w:val="24"/>
          <w:lang w:eastAsia="zh-CN"/>
        </w:rPr>
      </w:pPr>
    </w:p>
    <w:p w:rsidR="00FC3E41" w:rsidRPr="00FC3E41" w:rsidRDefault="00FC3E41" w:rsidP="00FC3E41">
      <w:pPr>
        <w:numPr>
          <w:ilvl w:val="0"/>
          <w:numId w:val="2"/>
        </w:numPr>
        <w:suppressAutoHyphens/>
        <w:spacing w:after="0" w:line="300" w:lineRule="atLeast"/>
        <w:ind w:right="-170"/>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CLÁUSULA OITAVA – REGIME DE EXECUÇÃO DOS SERVIÇOS E FISCALIZAÇÃO</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O regime de execução dos serviços a serem executados pela Contratada e a fiscalização pela Contratante são aqueles previstos no Termo de Referência, Anexo I do Edital.</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70"/>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CLÁUSULA NONA – OBRIGAÇÕES DA CONTRATANTE E DA CONTRATADA</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b/>
          <w:sz w:val="24"/>
          <w:szCs w:val="24"/>
          <w:lang w:eastAsia="zh-CN"/>
        </w:rPr>
      </w:pPr>
    </w:p>
    <w:p w:rsidR="00FC3E41" w:rsidRPr="00FC3E41" w:rsidRDefault="00FC3E41" w:rsidP="00FC3E41">
      <w:pPr>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As obrigações da Contratante e da Contratada são aquelas previstas no Termo de Referência, Anexo I do Edital.</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70"/>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lastRenderedPageBreak/>
        <w:t>CLÁUSULA DÉCIMA – SANÇÕES ADMINISTRATIVAS</w:t>
      </w:r>
    </w:p>
    <w:p w:rsidR="00FC3E41" w:rsidRPr="00FC3E41" w:rsidRDefault="00FC3E41" w:rsidP="00FC3E41">
      <w:pPr>
        <w:suppressAutoHyphens/>
        <w:spacing w:after="0" w:line="300" w:lineRule="atLeast"/>
        <w:ind w:right="-170"/>
        <w:jc w:val="both"/>
        <w:rPr>
          <w:rFonts w:ascii="Times New Roman" w:eastAsia="Times New Roman" w:hAnsi="Times New Roman" w:cs="Times New Roman"/>
          <w:sz w:val="24"/>
          <w:szCs w:val="24"/>
          <w:lang w:eastAsia="zh-CN"/>
        </w:rPr>
      </w:pPr>
    </w:p>
    <w:p w:rsidR="00FC3E41" w:rsidRPr="00674AA3" w:rsidRDefault="00674AA3" w:rsidP="00674AA3">
      <w:pPr>
        <w:pStyle w:val="PargrafodaLista"/>
        <w:numPr>
          <w:ilvl w:val="1"/>
          <w:numId w:val="2"/>
        </w:numPr>
        <w:suppressAutoHyphens/>
        <w:spacing w:after="0" w:line="300" w:lineRule="atLeast"/>
        <w:ind w:right="-170"/>
        <w:jc w:val="both"/>
        <w:rPr>
          <w:rFonts w:ascii="Times New Roman" w:eastAsia="Times New Roman" w:hAnsi="Times New Roman" w:cs="Times New Roman"/>
          <w:sz w:val="24"/>
          <w:szCs w:val="24"/>
          <w:lang w:eastAsia="zh-CN"/>
        </w:rPr>
      </w:pPr>
      <w:r w:rsidRPr="00674AA3">
        <w:rPr>
          <w:rFonts w:eastAsia="Times New Roman" w:cstheme="minorHAnsi"/>
          <w:color w:val="000000" w:themeColor="text1"/>
          <w:sz w:val="24"/>
          <w:szCs w:val="24"/>
          <w:lang w:eastAsia="zh-CN"/>
        </w:rPr>
        <w:t xml:space="preserve">Pela inexecução total ou parcial das obrigações assumidas, sujeitará a Contratada às sanções </w:t>
      </w:r>
      <w:proofErr w:type="gramStart"/>
      <w:r w:rsidRPr="00674AA3">
        <w:rPr>
          <w:rFonts w:eastAsia="Times New Roman" w:cstheme="minorHAnsi"/>
          <w:color w:val="000000" w:themeColor="text1"/>
          <w:sz w:val="24"/>
          <w:szCs w:val="24"/>
          <w:lang w:eastAsia="zh-CN"/>
        </w:rPr>
        <w:t>previstas na legislação específica, podendo a Administração, garantido</w:t>
      </w:r>
      <w:proofErr w:type="gramEnd"/>
      <w:r w:rsidRPr="00674AA3">
        <w:rPr>
          <w:rFonts w:eastAsia="Times New Roman" w:cstheme="minorHAnsi"/>
          <w:color w:val="000000" w:themeColor="text1"/>
          <w:sz w:val="24"/>
          <w:szCs w:val="24"/>
          <w:lang w:eastAsia="zh-CN"/>
        </w:rPr>
        <w:t xml:space="preserve"> o contraditório e a ampla defesa, aplicar as seguintes sanções</w:t>
      </w:r>
      <w:r w:rsidR="00FC3E41" w:rsidRPr="00674AA3">
        <w:rPr>
          <w:rFonts w:ascii="Times New Roman" w:eastAsia="Times New Roman" w:hAnsi="Times New Roman" w:cs="Times New Roman"/>
          <w:sz w:val="24"/>
          <w:szCs w:val="24"/>
          <w:lang w:eastAsia="zh-CN"/>
        </w:rPr>
        <w:t>:</w:t>
      </w:r>
    </w:p>
    <w:p w:rsidR="00FC3E41" w:rsidRPr="00FC3E41" w:rsidRDefault="00FC3E41" w:rsidP="00674AA3">
      <w:pPr>
        <w:suppressAutoHyphens/>
        <w:spacing w:after="0" w:line="300" w:lineRule="atLeast"/>
        <w:ind w:right="-15"/>
        <w:jc w:val="both"/>
        <w:rPr>
          <w:rFonts w:ascii="Times New Roman" w:eastAsia="Times New Roman" w:hAnsi="Times New Roman" w:cs="Times New Roman"/>
          <w:sz w:val="24"/>
          <w:szCs w:val="24"/>
          <w:lang w:eastAsia="zh-CN"/>
        </w:rPr>
      </w:pPr>
    </w:p>
    <w:p w:rsidR="00674AA3" w:rsidRPr="00674AA3" w:rsidRDefault="00674AA3" w:rsidP="00674AA3">
      <w:pPr>
        <w:pStyle w:val="PargrafodaLista"/>
        <w:numPr>
          <w:ilvl w:val="1"/>
          <w:numId w:val="2"/>
        </w:numPr>
        <w:spacing w:after="0" w:line="240" w:lineRule="auto"/>
        <w:jc w:val="both"/>
        <w:rPr>
          <w:rFonts w:cstheme="minorHAnsi"/>
          <w:color w:val="000000" w:themeColor="text1"/>
          <w:sz w:val="24"/>
          <w:szCs w:val="24"/>
        </w:rPr>
      </w:pPr>
      <w:r w:rsidRPr="00674AA3">
        <w:rPr>
          <w:rFonts w:cstheme="minorHAnsi"/>
          <w:color w:val="000000" w:themeColor="text1"/>
          <w:sz w:val="24"/>
          <w:szCs w:val="24"/>
        </w:rPr>
        <w:t>Suspensão temporária de participação em licitação e impedimento de contratar com a Administração, por prazo não superior a 02 (dois) anos;</w:t>
      </w:r>
    </w:p>
    <w:p w:rsidR="00674AA3" w:rsidRPr="00807634" w:rsidRDefault="00674AA3" w:rsidP="00674AA3">
      <w:pPr>
        <w:spacing w:after="0" w:line="240" w:lineRule="auto"/>
        <w:jc w:val="both"/>
        <w:rPr>
          <w:rFonts w:cstheme="minorHAnsi"/>
          <w:color w:val="000000" w:themeColor="text1"/>
          <w:sz w:val="24"/>
          <w:szCs w:val="24"/>
        </w:rPr>
      </w:pPr>
    </w:p>
    <w:p w:rsidR="00674AA3" w:rsidRPr="00674AA3" w:rsidRDefault="00674AA3" w:rsidP="00674AA3">
      <w:pPr>
        <w:pStyle w:val="PargrafodaLista"/>
        <w:numPr>
          <w:ilvl w:val="1"/>
          <w:numId w:val="2"/>
        </w:numPr>
        <w:spacing w:after="0" w:line="240" w:lineRule="auto"/>
        <w:jc w:val="both"/>
        <w:rPr>
          <w:rFonts w:cstheme="minorHAnsi"/>
          <w:color w:val="000000" w:themeColor="text1"/>
          <w:sz w:val="24"/>
          <w:szCs w:val="24"/>
        </w:rPr>
      </w:pPr>
      <w:r w:rsidRPr="00674AA3">
        <w:rPr>
          <w:rFonts w:cstheme="minorHAnsi"/>
          <w:color w:val="000000" w:themeColor="text1"/>
          <w:sz w:val="24"/>
          <w:szCs w:val="24"/>
        </w:rPr>
        <w:t xml:space="preserve">Em caso de inexecução parcial ou total, multa compensatória de até 10% (dez por cento) por ocorrência, podendo ser cumulada com a multa moratória, desde que o valor cumulado das penalidades não supere o valor total da contratação. </w:t>
      </w:r>
    </w:p>
    <w:p w:rsidR="00674AA3" w:rsidRPr="00807634" w:rsidRDefault="00674AA3" w:rsidP="00674AA3">
      <w:pPr>
        <w:spacing w:after="0" w:line="240" w:lineRule="auto"/>
        <w:jc w:val="both"/>
        <w:rPr>
          <w:rFonts w:cstheme="minorHAnsi"/>
          <w:color w:val="000000" w:themeColor="text1"/>
          <w:sz w:val="24"/>
          <w:szCs w:val="24"/>
        </w:rPr>
      </w:pPr>
    </w:p>
    <w:p w:rsidR="00674AA3" w:rsidRPr="00674AA3" w:rsidRDefault="00674AA3" w:rsidP="00674AA3">
      <w:pPr>
        <w:pStyle w:val="PargrafodaLista"/>
        <w:numPr>
          <w:ilvl w:val="1"/>
          <w:numId w:val="2"/>
        </w:numPr>
        <w:spacing w:after="0" w:line="240" w:lineRule="auto"/>
        <w:jc w:val="both"/>
        <w:rPr>
          <w:rFonts w:cstheme="minorHAnsi"/>
          <w:color w:val="000000" w:themeColor="text1"/>
          <w:sz w:val="24"/>
          <w:szCs w:val="24"/>
        </w:rPr>
      </w:pPr>
      <w:r w:rsidRPr="00674AA3">
        <w:rPr>
          <w:rFonts w:cstheme="minorHAnsi"/>
          <w:color w:val="000000" w:themeColor="text1"/>
          <w:sz w:val="24"/>
          <w:szCs w:val="24"/>
        </w:rPr>
        <w:t>No descumprimento parcial das obrigações, o valor da multa será calculado de forma proporcional ao inadimplemento.</w:t>
      </w:r>
    </w:p>
    <w:p w:rsidR="00674AA3" w:rsidRPr="00807634" w:rsidRDefault="00674AA3" w:rsidP="00674AA3">
      <w:pPr>
        <w:spacing w:after="0" w:line="240" w:lineRule="auto"/>
        <w:jc w:val="both"/>
        <w:rPr>
          <w:rFonts w:cstheme="minorHAnsi"/>
          <w:color w:val="000000" w:themeColor="text1"/>
          <w:sz w:val="24"/>
          <w:szCs w:val="24"/>
        </w:rPr>
      </w:pPr>
    </w:p>
    <w:p w:rsidR="00674AA3" w:rsidRPr="00674AA3" w:rsidRDefault="00674AA3" w:rsidP="00674AA3">
      <w:pPr>
        <w:pStyle w:val="PargrafodaLista"/>
        <w:numPr>
          <w:ilvl w:val="1"/>
          <w:numId w:val="2"/>
        </w:numPr>
        <w:spacing w:after="0" w:line="240" w:lineRule="auto"/>
        <w:jc w:val="both"/>
        <w:rPr>
          <w:rFonts w:cstheme="minorHAnsi"/>
          <w:color w:val="000000" w:themeColor="text1"/>
          <w:sz w:val="24"/>
          <w:szCs w:val="24"/>
        </w:rPr>
      </w:pPr>
      <w:r w:rsidRPr="00674AA3">
        <w:rPr>
          <w:rFonts w:cstheme="minorHAnsi"/>
          <w:color w:val="000000" w:themeColor="text1"/>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de 02 (dois) anos.</w:t>
      </w:r>
    </w:p>
    <w:p w:rsidR="00674AA3" w:rsidRPr="00807634" w:rsidRDefault="00674AA3" w:rsidP="00674AA3">
      <w:pPr>
        <w:spacing w:after="0" w:line="240" w:lineRule="auto"/>
        <w:jc w:val="both"/>
        <w:rPr>
          <w:rFonts w:cstheme="minorHAnsi"/>
          <w:color w:val="000000" w:themeColor="text1"/>
          <w:sz w:val="24"/>
          <w:szCs w:val="24"/>
        </w:rPr>
      </w:pPr>
    </w:p>
    <w:p w:rsidR="00674AA3" w:rsidRPr="00674AA3" w:rsidRDefault="00674AA3" w:rsidP="00674AA3">
      <w:pPr>
        <w:pStyle w:val="PargrafodaLista"/>
        <w:numPr>
          <w:ilvl w:val="1"/>
          <w:numId w:val="2"/>
        </w:numPr>
        <w:spacing w:after="0" w:line="240" w:lineRule="auto"/>
        <w:jc w:val="both"/>
        <w:rPr>
          <w:rFonts w:cstheme="minorHAnsi"/>
          <w:color w:val="000000" w:themeColor="text1"/>
          <w:sz w:val="24"/>
          <w:szCs w:val="24"/>
        </w:rPr>
      </w:pPr>
      <w:r w:rsidRPr="00674AA3">
        <w:rPr>
          <w:rFonts w:cstheme="minorHAnsi"/>
          <w:color w:val="000000" w:themeColor="text1"/>
          <w:sz w:val="24"/>
          <w:szCs w:val="24"/>
        </w:rPr>
        <w:t xml:space="preserve">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 será descredenciado no SICAF pelo prazo de até 05 (cinco) anos, sem prejuízo da aplicação de multa em percentual equivalente à multa prevista para inexecução total do contrato e das demais cominações legais. </w:t>
      </w:r>
    </w:p>
    <w:p w:rsidR="00674AA3" w:rsidRPr="00807634" w:rsidRDefault="00674AA3" w:rsidP="00674AA3">
      <w:pPr>
        <w:spacing w:after="0" w:line="240" w:lineRule="auto"/>
        <w:jc w:val="both"/>
        <w:rPr>
          <w:rFonts w:cstheme="minorHAnsi"/>
          <w:color w:val="000000" w:themeColor="text1"/>
          <w:sz w:val="24"/>
          <w:szCs w:val="24"/>
        </w:rPr>
      </w:pPr>
    </w:p>
    <w:p w:rsidR="00674AA3" w:rsidRPr="00FF7407" w:rsidRDefault="00674AA3" w:rsidP="00FF7407">
      <w:pPr>
        <w:pStyle w:val="PargrafodaLista"/>
        <w:numPr>
          <w:ilvl w:val="1"/>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No caso de atraso de entrega ou inexecução do contrato superior a 90 (noventa) dias, poderá a Administração rescindir o contrato, sem prejuízo das penalidades previstas na Lei de Licitações.</w:t>
      </w:r>
    </w:p>
    <w:p w:rsidR="00674AA3" w:rsidRPr="00807634" w:rsidRDefault="00674AA3" w:rsidP="00674AA3">
      <w:pPr>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No descumprimento parcial das obrigações, o valor da multa será calculado de forma proporcional ao inadimplemento.</w:t>
      </w:r>
    </w:p>
    <w:p w:rsidR="00674AA3" w:rsidRPr="00807634" w:rsidRDefault="00674AA3" w:rsidP="00674AA3">
      <w:pPr>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 xml:space="preserve">A multa, aplicada após regular processo administrativo, será descontada da garantia ou do pagamento eventualmente </w:t>
      </w:r>
      <w:proofErr w:type="gramStart"/>
      <w:r w:rsidRPr="00FF7407">
        <w:rPr>
          <w:rFonts w:eastAsia="Times New Roman" w:cstheme="minorHAnsi"/>
          <w:color w:val="000000" w:themeColor="text1"/>
          <w:sz w:val="24"/>
          <w:szCs w:val="24"/>
          <w:lang w:eastAsia="zh-CN"/>
        </w:rPr>
        <w:t>devido pela Contratante ou, ainda, quando for o caso, cobrada judicialmente</w:t>
      </w:r>
      <w:proofErr w:type="gramEnd"/>
      <w:r w:rsidRPr="00FF7407">
        <w:rPr>
          <w:rFonts w:eastAsia="Times New Roman" w:cstheme="minorHAnsi"/>
          <w:color w:val="000000" w:themeColor="text1"/>
          <w:sz w:val="24"/>
          <w:szCs w:val="24"/>
          <w:lang w:eastAsia="zh-CN"/>
        </w:rPr>
        <w:t>.</w:t>
      </w:r>
    </w:p>
    <w:p w:rsidR="00674AA3" w:rsidRPr="00807634" w:rsidRDefault="00674AA3" w:rsidP="00674AA3">
      <w:pPr>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 xml:space="preserve">As penalidades previstas poderão ser suspensas no todo ou em parte, quando o atraso no cumprimento das obrigações for devidamente justificado pela Contratada, por escrito, no prazo máximo de </w:t>
      </w:r>
      <w:proofErr w:type="gramStart"/>
      <w:r w:rsidRPr="00FF7407">
        <w:rPr>
          <w:rFonts w:eastAsia="Times New Roman" w:cstheme="minorHAnsi"/>
          <w:color w:val="000000" w:themeColor="text1"/>
          <w:sz w:val="24"/>
          <w:szCs w:val="24"/>
          <w:lang w:eastAsia="zh-CN"/>
        </w:rPr>
        <w:t>5</w:t>
      </w:r>
      <w:proofErr w:type="gramEnd"/>
      <w:r w:rsidRPr="00FF7407">
        <w:rPr>
          <w:rFonts w:eastAsia="Times New Roman" w:cstheme="minorHAnsi"/>
          <w:color w:val="000000" w:themeColor="text1"/>
          <w:sz w:val="24"/>
          <w:szCs w:val="24"/>
          <w:lang w:eastAsia="zh-CN"/>
        </w:rPr>
        <w:t xml:space="preserve"> (cinco) dias úteis, e aceito pela Contratante.</w:t>
      </w:r>
    </w:p>
    <w:p w:rsidR="00674AA3" w:rsidRPr="00807634" w:rsidRDefault="00674AA3" w:rsidP="00674AA3">
      <w:pPr>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 xml:space="preserve">A Contratada ficará impedida de licitar e contratar com a União, e será descredenciada no SICAF pelo prazo de até </w:t>
      </w:r>
      <w:proofErr w:type="gramStart"/>
      <w:r w:rsidRPr="00FF7407">
        <w:rPr>
          <w:rFonts w:eastAsia="Times New Roman" w:cstheme="minorHAnsi"/>
          <w:color w:val="000000" w:themeColor="text1"/>
          <w:sz w:val="24"/>
          <w:szCs w:val="24"/>
          <w:lang w:eastAsia="zh-CN"/>
        </w:rPr>
        <w:t>5</w:t>
      </w:r>
      <w:proofErr w:type="gramEnd"/>
      <w:r w:rsidRPr="00FF7407">
        <w:rPr>
          <w:rFonts w:eastAsia="Times New Roman" w:cstheme="minorHAnsi"/>
          <w:color w:val="000000" w:themeColor="text1"/>
          <w:sz w:val="24"/>
          <w:szCs w:val="24"/>
          <w:lang w:eastAsia="zh-CN"/>
        </w:rPr>
        <w:t xml:space="preserve"> (cinco) anos, sem prejuízo das demais cominações legais, quando:</w:t>
      </w:r>
    </w:p>
    <w:p w:rsidR="00674AA3" w:rsidRPr="00807634" w:rsidRDefault="00674AA3" w:rsidP="00674AA3">
      <w:pPr>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2"/>
          <w:numId w:val="2"/>
        </w:numPr>
        <w:suppressAutoHyphens/>
        <w:spacing w:after="0" w:line="240" w:lineRule="auto"/>
        <w:ind w:left="2127" w:right="-170" w:hanging="1418"/>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Deixar de celebrar ou de assinar o contrato ao ser convocado dentro do prazo de validade da proposta.</w:t>
      </w:r>
    </w:p>
    <w:p w:rsidR="00674AA3" w:rsidRPr="00FF7407" w:rsidRDefault="00674AA3" w:rsidP="00FF7407">
      <w:pPr>
        <w:pStyle w:val="PargrafodaLista"/>
        <w:numPr>
          <w:ilvl w:val="2"/>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Deixar de entregar documentação exigida no edital.</w:t>
      </w:r>
    </w:p>
    <w:p w:rsidR="00674AA3" w:rsidRPr="00FF7407" w:rsidRDefault="00674AA3" w:rsidP="00FF7407">
      <w:pPr>
        <w:pStyle w:val="PargrafodaLista"/>
        <w:numPr>
          <w:ilvl w:val="2"/>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Apresentar documentação falsa exigida para o certame.</w:t>
      </w:r>
    </w:p>
    <w:p w:rsidR="00674AA3" w:rsidRPr="00FF7407" w:rsidRDefault="00674AA3" w:rsidP="00FF7407">
      <w:pPr>
        <w:pStyle w:val="PargrafodaLista"/>
        <w:numPr>
          <w:ilvl w:val="2"/>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Fizer declaração falsa.</w:t>
      </w:r>
    </w:p>
    <w:p w:rsidR="00674AA3" w:rsidRPr="00FF7407" w:rsidRDefault="00674AA3" w:rsidP="00FF7407">
      <w:pPr>
        <w:pStyle w:val="PargrafodaLista"/>
        <w:numPr>
          <w:ilvl w:val="2"/>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Ensejar o retardamento da execução do objeto do contrato.</w:t>
      </w:r>
    </w:p>
    <w:p w:rsidR="00674AA3" w:rsidRPr="00FF7407" w:rsidRDefault="00674AA3" w:rsidP="00FF7407">
      <w:pPr>
        <w:pStyle w:val="PargrafodaLista"/>
        <w:numPr>
          <w:ilvl w:val="2"/>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Não mantiver proposta.</w:t>
      </w:r>
    </w:p>
    <w:p w:rsidR="00674AA3" w:rsidRPr="00FF7407" w:rsidRDefault="00674AA3" w:rsidP="00FF7407">
      <w:pPr>
        <w:pStyle w:val="PargrafodaLista"/>
        <w:numPr>
          <w:ilvl w:val="2"/>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Falhar na execução do contrato.</w:t>
      </w:r>
    </w:p>
    <w:p w:rsidR="00674AA3" w:rsidRPr="00FF7407" w:rsidRDefault="00674AA3" w:rsidP="00FF7407">
      <w:pPr>
        <w:pStyle w:val="PargrafodaLista"/>
        <w:numPr>
          <w:ilvl w:val="2"/>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Fraudar a execução do contrato.</w:t>
      </w:r>
    </w:p>
    <w:p w:rsidR="00674AA3" w:rsidRPr="00FF7407" w:rsidRDefault="00674AA3" w:rsidP="00FF7407">
      <w:pPr>
        <w:pStyle w:val="PargrafodaLista"/>
        <w:numPr>
          <w:ilvl w:val="2"/>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Comportar-se de modo inidôneo ou cometer fraude fiscal.</w:t>
      </w:r>
    </w:p>
    <w:p w:rsidR="00674AA3" w:rsidRPr="00807634" w:rsidRDefault="00674AA3" w:rsidP="00674AA3">
      <w:pPr>
        <w:tabs>
          <w:tab w:val="left" w:pos="426"/>
        </w:tabs>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tabs>
          <w:tab w:val="left" w:pos="426"/>
        </w:tabs>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As sanções serão obrigatoriamente registradas no SICAF e, no caso de suspensão do direito de licitar, a Contratada deverá ser descredenciada (a), por igual período, sem prejuízo das multas previstas no Edital, no Contrato e das demais cominações legais.</w:t>
      </w:r>
    </w:p>
    <w:p w:rsidR="00674AA3" w:rsidRPr="00807634" w:rsidRDefault="00674AA3" w:rsidP="00674AA3">
      <w:pPr>
        <w:tabs>
          <w:tab w:val="left" w:pos="426"/>
        </w:tabs>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tabs>
          <w:tab w:val="left" w:pos="426"/>
        </w:tabs>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674AA3" w:rsidRPr="00807634" w:rsidRDefault="00674AA3" w:rsidP="00674AA3">
      <w:pPr>
        <w:tabs>
          <w:tab w:val="left" w:pos="426"/>
        </w:tabs>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Também fica sujeito às penalidades do art. 87, III e IV da Lei nº 8.666, de 1993, a Contratada que:</w:t>
      </w:r>
    </w:p>
    <w:p w:rsidR="00674AA3" w:rsidRPr="00807634" w:rsidRDefault="00674AA3" w:rsidP="00674AA3">
      <w:pPr>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2"/>
          <w:numId w:val="2"/>
        </w:numPr>
        <w:suppressAutoHyphens/>
        <w:spacing w:after="0" w:line="240" w:lineRule="auto"/>
        <w:ind w:left="2127" w:right="-170" w:hanging="993"/>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Tenha sofrido condenação definitiva por praticar, por meio dolosos, fraude fiscal no recolhimento de quaisquer tributos;</w:t>
      </w:r>
    </w:p>
    <w:p w:rsidR="00674AA3" w:rsidRPr="00FF7407" w:rsidRDefault="00674AA3" w:rsidP="00FF7407">
      <w:pPr>
        <w:pStyle w:val="PargrafodaLista"/>
        <w:numPr>
          <w:ilvl w:val="2"/>
          <w:numId w:val="2"/>
        </w:numPr>
        <w:suppressAutoHyphens/>
        <w:spacing w:after="0" w:line="240" w:lineRule="auto"/>
        <w:ind w:left="2127" w:right="-170" w:hanging="1134"/>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lastRenderedPageBreak/>
        <w:t>Tenha praticado atos ilícitos visando a frustrar os objetivos da licitação; e,</w:t>
      </w:r>
    </w:p>
    <w:p w:rsidR="00674AA3" w:rsidRPr="00FF7407" w:rsidRDefault="00674AA3" w:rsidP="00FF7407">
      <w:pPr>
        <w:pStyle w:val="PargrafodaLista"/>
        <w:numPr>
          <w:ilvl w:val="2"/>
          <w:numId w:val="2"/>
        </w:numPr>
        <w:suppressAutoHyphens/>
        <w:spacing w:after="0" w:line="240" w:lineRule="auto"/>
        <w:ind w:left="2127" w:right="-170" w:hanging="1134"/>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Demonstre não possuir idoneidade para contratar com a Administração em virtude de atos ilícitos praticados.</w:t>
      </w:r>
    </w:p>
    <w:p w:rsidR="00674AA3" w:rsidRPr="00807634" w:rsidRDefault="00674AA3" w:rsidP="00674AA3">
      <w:pPr>
        <w:tabs>
          <w:tab w:val="left" w:pos="426"/>
          <w:tab w:val="left" w:pos="993"/>
        </w:tabs>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674AA3" w:rsidRPr="00807634" w:rsidRDefault="00674AA3" w:rsidP="00674AA3">
      <w:pPr>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A autoridade competente, na aplicação das sanções, levará em consideração a gravidade da conduta do infrator, o caráter educativo da pena, bem como o dano causado à Administração, observado o princípio da proporcionalidade; e,</w:t>
      </w:r>
    </w:p>
    <w:p w:rsidR="00674AA3" w:rsidRPr="00807634" w:rsidRDefault="00674AA3" w:rsidP="00674AA3">
      <w:pPr>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suppressAutoHyphens/>
        <w:spacing w:after="0" w:line="240" w:lineRule="auto"/>
        <w:ind w:right="-170"/>
        <w:jc w:val="both"/>
        <w:rPr>
          <w:rFonts w:eastAsia="Times New Roman" w:cstheme="minorHAnsi"/>
          <w:color w:val="000000" w:themeColor="text1"/>
          <w:sz w:val="24"/>
          <w:szCs w:val="24"/>
          <w:lang w:eastAsia="zh-CN"/>
        </w:rPr>
      </w:pPr>
      <w:r w:rsidRPr="00FF7407">
        <w:rPr>
          <w:rFonts w:eastAsia="Times New Roman" w:cstheme="minorHAnsi"/>
          <w:color w:val="000000" w:themeColor="text1"/>
          <w:sz w:val="24"/>
          <w:szCs w:val="24"/>
          <w:lang w:eastAsia="zh-CN"/>
        </w:rPr>
        <w:t>As penalidades serão obrigatoriamente registradas no SICAF.</w:t>
      </w:r>
    </w:p>
    <w:p w:rsidR="00674AA3" w:rsidRPr="00807634" w:rsidRDefault="00674AA3" w:rsidP="00674AA3">
      <w:pPr>
        <w:suppressAutoHyphens/>
        <w:spacing w:after="0" w:line="240" w:lineRule="auto"/>
        <w:ind w:right="-170"/>
        <w:jc w:val="both"/>
        <w:rPr>
          <w:rFonts w:eastAsia="Times New Roman" w:cstheme="minorHAnsi"/>
          <w:color w:val="000000" w:themeColor="text1"/>
          <w:sz w:val="24"/>
          <w:szCs w:val="24"/>
          <w:lang w:eastAsia="zh-CN"/>
        </w:rPr>
      </w:pPr>
    </w:p>
    <w:p w:rsidR="00674AA3" w:rsidRPr="00FF7407" w:rsidRDefault="00674AA3" w:rsidP="00FF7407">
      <w:pPr>
        <w:pStyle w:val="PargrafodaLista"/>
        <w:numPr>
          <w:ilvl w:val="1"/>
          <w:numId w:val="2"/>
        </w:numPr>
        <w:spacing w:after="0" w:line="240" w:lineRule="auto"/>
        <w:jc w:val="both"/>
        <w:rPr>
          <w:rFonts w:cstheme="minorHAnsi"/>
          <w:color w:val="000000" w:themeColor="text1"/>
          <w:sz w:val="24"/>
          <w:szCs w:val="24"/>
        </w:rPr>
      </w:pPr>
      <w:r w:rsidRPr="00FF7407">
        <w:rPr>
          <w:rFonts w:cstheme="minorHAnsi"/>
          <w:color w:val="000000" w:themeColor="text1"/>
          <w:sz w:val="24"/>
          <w:szCs w:val="24"/>
        </w:rPr>
        <w:t xml:space="preserve">Caso a Contratante determine, a multa deverá ser recolhida no prazo máximo de </w:t>
      </w:r>
      <w:r w:rsidRPr="00FF7407">
        <w:rPr>
          <w:rFonts w:cstheme="minorHAnsi"/>
          <w:b/>
          <w:color w:val="000000" w:themeColor="text1"/>
          <w:sz w:val="24"/>
          <w:szCs w:val="24"/>
        </w:rPr>
        <w:t>10 (dez) dias corridos</w:t>
      </w:r>
      <w:r w:rsidRPr="00FF7407">
        <w:rPr>
          <w:rFonts w:cstheme="minorHAnsi"/>
          <w:color w:val="000000" w:themeColor="text1"/>
          <w:sz w:val="24"/>
          <w:szCs w:val="24"/>
        </w:rPr>
        <w:t>, em favor da União, a contar da data do recebimento da comunicação enviada pela autoridade competente, ou, quando for o caso, inscritas na Dívida Ativa da União e cobradas judicialmente.</w:t>
      </w:r>
    </w:p>
    <w:p w:rsidR="00674AA3" w:rsidRPr="00807634" w:rsidRDefault="00674AA3" w:rsidP="00674AA3">
      <w:pPr>
        <w:spacing w:after="0" w:line="240" w:lineRule="auto"/>
        <w:jc w:val="both"/>
        <w:rPr>
          <w:rFonts w:cstheme="minorHAnsi"/>
          <w:color w:val="000000" w:themeColor="text1"/>
          <w:sz w:val="24"/>
          <w:szCs w:val="24"/>
        </w:rPr>
      </w:pPr>
    </w:p>
    <w:p w:rsidR="00674AA3" w:rsidRPr="00FF7407" w:rsidRDefault="00674AA3" w:rsidP="00FF7407">
      <w:pPr>
        <w:pStyle w:val="PargrafodaLista"/>
        <w:numPr>
          <w:ilvl w:val="1"/>
          <w:numId w:val="2"/>
        </w:numPr>
        <w:spacing w:after="0" w:line="240" w:lineRule="auto"/>
        <w:jc w:val="both"/>
        <w:rPr>
          <w:rFonts w:cstheme="minorHAnsi"/>
          <w:color w:val="000000" w:themeColor="text1"/>
          <w:sz w:val="24"/>
          <w:szCs w:val="24"/>
        </w:rPr>
      </w:pPr>
      <w:r w:rsidRPr="00FF7407">
        <w:rPr>
          <w:rFonts w:cstheme="minorHAnsi"/>
          <w:color w:val="000000" w:themeColor="text1"/>
          <w:sz w:val="24"/>
          <w:szCs w:val="24"/>
        </w:rPr>
        <w:t xml:space="preserve">A sanção de declaração de inidoneidade para licitar ou contratar com a Administração Pública é de competência exclusiva do Ministro de Estado da Justiça. </w:t>
      </w:r>
    </w:p>
    <w:p w:rsidR="00674AA3" w:rsidRPr="00807634" w:rsidRDefault="00674AA3" w:rsidP="00674AA3">
      <w:pPr>
        <w:spacing w:after="0" w:line="240" w:lineRule="auto"/>
        <w:jc w:val="both"/>
        <w:rPr>
          <w:rFonts w:cstheme="minorHAnsi"/>
          <w:color w:val="000000" w:themeColor="text1"/>
          <w:sz w:val="24"/>
          <w:szCs w:val="24"/>
        </w:rPr>
      </w:pPr>
    </w:p>
    <w:p w:rsidR="00674AA3" w:rsidRPr="00FF7407" w:rsidRDefault="00674AA3" w:rsidP="00FF7407">
      <w:pPr>
        <w:pStyle w:val="PargrafodaLista"/>
        <w:numPr>
          <w:ilvl w:val="1"/>
          <w:numId w:val="2"/>
        </w:numPr>
        <w:spacing w:after="0" w:line="240" w:lineRule="auto"/>
        <w:jc w:val="both"/>
        <w:rPr>
          <w:rFonts w:cstheme="minorHAnsi"/>
          <w:color w:val="000000" w:themeColor="text1"/>
          <w:sz w:val="24"/>
          <w:szCs w:val="24"/>
        </w:rPr>
      </w:pPr>
      <w:r w:rsidRPr="00FF7407">
        <w:rPr>
          <w:rFonts w:cstheme="minorHAnsi"/>
          <w:color w:val="000000" w:themeColor="text1"/>
          <w:sz w:val="24"/>
          <w:szCs w:val="24"/>
        </w:rPr>
        <w:t>As demais sanções são de competência exclusiva do Ordenador de Despesas da Coordenação de Administração – COAD/DPF.</w:t>
      </w:r>
    </w:p>
    <w:p w:rsidR="00674AA3" w:rsidRPr="00807634" w:rsidRDefault="00674AA3" w:rsidP="00674AA3">
      <w:pPr>
        <w:spacing w:after="0" w:line="240" w:lineRule="auto"/>
        <w:jc w:val="both"/>
        <w:rPr>
          <w:rFonts w:cstheme="minorHAnsi"/>
          <w:color w:val="000000" w:themeColor="text1"/>
          <w:sz w:val="24"/>
          <w:szCs w:val="24"/>
        </w:rPr>
      </w:pPr>
    </w:p>
    <w:p w:rsidR="00674AA3" w:rsidRPr="00FF7407" w:rsidRDefault="00674AA3" w:rsidP="00FF7407">
      <w:pPr>
        <w:pStyle w:val="PargrafodaLista"/>
        <w:numPr>
          <w:ilvl w:val="1"/>
          <w:numId w:val="2"/>
        </w:numPr>
        <w:spacing w:after="0" w:line="240" w:lineRule="auto"/>
        <w:jc w:val="both"/>
        <w:rPr>
          <w:rFonts w:cstheme="minorHAnsi"/>
          <w:color w:val="000000" w:themeColor="text1"/>
          <w:sz w:val="24"/>
          <w:szCs w:val="24"/>
        </w:rPr>
      </w:pPr>
      <w:r w:rsidRPr="00FF7407">
        <w:rPr>
          <w:rFonts w:cstheme="minorHAnsi"/>
          <w:color w:val="000000" w:themeColor="text1"/>
          <w:sz w:val="24"/>
          <w:szCs w:val="24"/>
        </w:rPr>
        <w:t xml:space="preserve">Além das penalidades acima, será utilizada a forma de glosa, nos moldes do art. 11, § 3º, da IN 02/2008 MPOG, para verificação dos níveis de serviços contratados de Recepcionista e </w:t>
      </w:r>
      <w:proofErr w:type="spellStart"/>
      <w:r w:rsidRPr="00FF7407">
        <w:rPr>
          <w:rFonts w:cstheme="minorHAnsi"/>
          <w:color w:val="000000" w:themeColor="text1"/>
          <w:sz w:val="24"/>
          <w:szCs w:val="24"/>
        </w:rPr>
        <w:t>Copeiragem</w:t>
      </w:r>
      <w:proofErr w:type="spellEnd"/>
      <w:r w:rsidRPr="00FF7407">
        <w:rPr>
          <w:rFonts w:cstheme="minorHAnsi"/>
          <w:color w:val="000000" w:themeColor="text1"/>
          <w:sz w:val="24"/>
          <w:szCs w:val="24"/>
        </w:rPr>
        <w:t>, conforme especificado nas tabelas 1, 2 e 3 abaixo:</w:t>
      </w:r>
    </w:p>
    <w:p w:rsidR="00674AA3" w:rsidRPr="00807634" w:rsidRDefault="00674AA3" w:rsidP="00674AA3">
      <w:pPr>
        <w:spacing w:after="0" w:line="240" w:lineRule="auto"/>
        <w:jc w:val="both"/>
        <w:rPr>
          <w:rFonts w:cstheme="minorHAnsi"/>
          <w:color w:val="000000" w:themeColor="text1"/>
          <w:sz w:val="24"/>
          <w:szCs w:val="24"/>
        </w:rPr>
      </w:pPr>
    </w:p>
    <w:p w:rsidR="00674AA3" w:rsidRPr="00807634" w:rsidRDefault="00674AA3" w:rsidP="00674AA3">
      <w:pPr>
        <w:pStyle w:val="Default"/>
        <w:jc w:val="center"/>
        <w:rPr>
          <w:rFonts w:asciiTheme="minorHAnsi" w:hAnsiTheme="minorHAnsi" w:cstheme="minorHAnsi"/>
          <w:b/>
          <w:bCs/>
          <w:color w:val="000000" w:themeColor="text1"/>
        </w:rPr>
      </w:pPr>
      <w:r w:rsidRPr="00807634">
        <w:rPr>
          <w:rFonts w:asciiTheme="minorHAnsi" w:hAnsiTheme="minorHAnsi" w:cstheme="minorHAnsi"/>
          <w:b/>
          <w:bCs/>
          <w:color w:val="000000" w:themeColor="text1"/>
        </w:rPr>
        <w:t>Tabela 1</w:t>
      </w:r>
    </w:p>
    <w:p w:rsidR="00674AA3" w:rsidRPr="00807634" w:rsidRDefault="00674AA3" w:rsidP="00674AA3">
      <w:pPr>
        <w:pStyle w:val="Default"/>
        <w:jc w:val="center"/>
        <w:rPr>
          <w:rFonts w:asciiTheme="minorHAnsi" w:hAnsiTheme="minorHAnsi" w:cstheme="minorHAnsi"/>
          <w:b/>
          <w:bCs/>
          <w:color w:val="000000" w:themeColor="text1"/>
        </w:rPr>
      </w:pPr>
    </w:p>
    <w:tbl>
      <w:tblPr>
        <w:tblStyle w:val="Tabelacomgrade"/>
        <w:tblW w:w="0" w:type="auto"/>
        <w:jc w:val="center"/>
        <w:tblLook w:val="04A0" w:firstRow="1" w:lastRow="0" w:firstColumn="1" w:lastColumn="0" w:noHBand="0" w:noVBand="1"/>
      </w:tblPr>
      <w:tblGrid>
        <w:gridCol w:w="807"/>
        <w:gridCol w:w="2218"/>
      </w:tblGrid>
      <w:tr w:rsidR="00674AA3" w:rsidRPr="00807634" w:rsidTr="00674AA3">
        <w:trPr>
          <w:jc w:val="center"/>
        </w:trPr>
        <w:tc>
          <w:tcPr>
            <w:tcW w:w="0" w:type="auto"/>
          </w:tcPr>
          <w:p w:rsidR="00674AA3" w:rsidRPr="00807634" w:rsidRDefault="00674AA3" w:rsidP="00674AA3">
            <w:pPr>
              <w:pStyle w:val="Default"/>
              <w:jc w:val="center"/>
              <w:rPr>
                <w:rFonts w:asciiTheme="minorHAnsi" w:hAnsiTheme="minorHAnsi" w:cstheme="minorHAnsi"/>
                <w:b/>
                <w:bCs/>
                <w:color w:val="000000" w:themeColor="text1"/>
              </w:rPr>
            </w:pPr>
            <w:r w:rsidRPr="00807634">
              <w:rPr>
                <w:rFonts w:asciiTheme="minorHAnsi" w:hAnsiTheme="minorHAnsi" w:cstheme="minorHAnsi"/>
                <w:b/>
                <w:color w:val="000000" w:themeColor="text1"/>
              </w:rPr>
              <w:t>GRAU</w:t>
            </w:r>
          </w:p>
        </w:tc>
        <w:tc>
          <w:tcPr>
            <w:tcW w:w="0" w:type="auto"/>
          </w:tcPr>
          <w:p w:rsidR="00674AA3" w:rsidRPr="00807634" w:rsidRDefault="00674AA3" w:rsidP="00674AA3">
            <w:pPr>
              <w:pStyle w:val="Default"/>
              <w:jc w:val="center"/>
              <w:rPr>
                <w:rFonts w:asciiTheme="minorHAnsi" w:hAnsiTheme="minorHAnsi" w:cstheme="minorHAnsi"/>
                <w:b/>
                <w:bCs/>
                <w:color w:val="000000" w:themeColor="text1"/>
              </w:rPr>
            </w:pPr>
            <w:r w:rsidRPr="00807634">
              <w:rPr>
                <w:rFonts w:asciiTheme="minorHAnsi" w:hAnsiTheme="minorHAnsi" w:cstheme="minorHAnsi"/>
                <w:b/>
                <w:color w:val="000000" w:themeColor="text1"/>
              </w:rPr>
              <w:t>CORRESPONDÊNCIA</w:t>
            </w:r>
          </w:p>
        </w:tc>
      </w:tr>
      <w:tr w:rsidR="00674AA3" w:rsidRPr="00807634" w:rsidTr="00674AA3">
        <w:trPr>
          <w:jc w:val="center"/>
        </w:trPr>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1</w:t>
            </w:r>
            <w:proofErr w:type="gramEnd"/>
          </w:p>
        </w:tc>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R$ 100,00</w:t>
            </w:r>
          </w:p>
        </w:tc>
      </w:tr>
      <w:tr w:rsidR="00674AA3" w:rsidRPr="00807634" w:rsidTr="00674AA3">
        <w:trPr>
          <w:jc w:val="center"/>
        </w:trPr>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2</w:t>
            </w:r>
            <w:proofErr w:type="gramEnd"/>
          </w:p>
        </w:tc>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R$ 300,00</w:t>
            </w:r>
          </w:p>
        </w:tc>
      </w:tr>
      <w:tr w:rsidR="00674AA3" w:rsidRPr="00807634" w:rsidTr="00674AA3">
        <w:trPr>
          <w:jc w:val="center"/>
        </w:trPr>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3</w:t>
            </w:r>
            <w:proofErr w:type="gramEnd"/>
          </w:p>
        </w:tc>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R$ 500,00</w:t>
            </w:r>
          </w:p>
        </w:tc>
      </w:tr>
      <w:tr w:rsidR="00674AA3" w:rsidRPr="00807634" w:rsidTr="00674AA3">
        <w:trPr>
          <w:jc w:val="center"/>
        </w:trPr>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lastRenderedPageBreak/>
              <w:t>4</w:t>
            </w:r>
            <w:proofErr w:type="gramEnd"/>
          </w:p>
        </w:tc>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R$ 700,00</w:t>
            </w:r>
          </w:p>
        </w:tc>
      </w:tr>
      <w:tr w:rsidR="00674AA3" w:rsidRPr="00807634" w:rsidTr="00674AA3">
        <w:trPr>
          <w:jc w:val="center"/>
        </w:trPr>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5</w:t>
            </w:r>
            <w:proofErr w:type="gramEnd"/>
          </w:p>
        </w:tc>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R$ 1.000,00</w:t>
            </w:r>
          </w:p>
        </w:tc>
      </w:tr>
      <w:tr w:rsidR="00674AA3" w:rsidRPr="00807634" w:rsidTr="00674AA3">
        <w:trPr>
          <w:jc w:val="center"/>
        </w:trPr>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6</w:t>
            </w:r>
            <w:proofErr w:type="gramEnd"/>
          </w:p>
        </w:tc>
        <w:tc>
          <w:tcPr>
            <w:tcW w:w="0" w:type="auto"/>
            <w:vAlign w:val="center"/>
          </w:tcPr>
          <w:p w:rsidR="00674AA3" w:rsidRPr="00807634" w:rsidRDefault="00674AA3" w:rsidP="00674AA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R$ 1.500,00</w:t>
            </w:r>
          </w:p>
        </w:tc>
      </w:tr>
    </w:tbl>
    <w:p w:rsidR="00674AA3" w:rsidRPr="00807634" w:rsidRDefault="00674AA3" w:rsidP="00674AA3">
      <w:pPr>
        <w:pStyle w:val="Default"/>
        <w:jc w:val="center"/>
        <w:rPr>
          <w:rFonts w:asciiTheme="minorHAnsi" w:hAnsiTheme="minorHAnsi" w:cstheme="minorHAnsi"/>
          <w:b/>
          <w:bCs/>
          <w:color w:val="000000" w:themeColor="text1"/>
        </w:rPr>
      </w:pPr>
    </w:p>
    <w:p w:rsidR="00674AA3" w:rsidRPr="00807634" w:rsidRDefault="00674AA3" w:rsidP="00674AA3">
      <w:pPr>
        <w:pStyle w:val="Default"/>
        <w:jc w:val="center"/>
        <w:rPr>
          <w:rFonts w:asciiTheme="minorHAnsi" w:hAnsiTheme="minorHAnsi" w:cstheme="minorHAnsi"/>
          <w:b/>
          <w:bCs/>
          <w:color w:val="000000" w:themeColor="text1"/>
        </w:rPr>
      </w:pPr>
    </w:p>
    <w:p w:rsidR="00674AA3" w:rsidRPr="00807634" w:rsidRDefault="00674AA3" w:rsidP="00674AA3">
      <w:pPr>
        <w:pStyle w:val="Default"/>
        <w:jc w:val="center"/>
        <w:rPr>
          <w:rFonts w:asciiTheme="minorHAnsi" w:hAnsiTheme="minorHAnsi" w:cstheme="minorHAnsi"/>
          <w:b/>
          <w:bCs/>
          <w:color w:val="000000" w:themeColor="text1"/>
        </w:rPr>
      </w:pPr>
      <w:r w:rsidRPr="00807634">
        <w:rPr>
          <w:rFonts w:asciiTheme="minorHAnsi" w:hAnsiTheme="minorHAnsi" w:cstheme="minorHAnsi"/>
          <w:b/>
          <w:bCs/>
          <w:color w:val="000000" w:themeColor="text1"/>
        </w:rPr>
        <w:t>Tabela 2</w:t>
      </w:r>
    </w:p>
    <w:p w:rsidR="00674AA3" w:rsidRPr="00807634" w:rsidRDefault="00674AA3" w:rsidP="00674AA3">
      <w:pPr>
        <w:pStyle w:val="Default"/>
        <w:jc w:val="center"/>
        <w:rPr>
          <w:rFonts w:asciiTheme="minorHAnsi" w:hAnsiTheme="minorHAnsi" w:cstheme="minorHAnsi"/>
          <w:b/>
          <w:bCs/>
          <w:color w:val="000000" w:themeColor="text1"/>
        </w:rPr>
      </w:pPr>
    </w:p>
    <w:tbl>
      <w:tblPr>
        <w:tblStyle w:val="Tabelacomgrade"/>
        <w:tblW w:w="0" w:type="auto"/>
        <w:tblLook w:val="04A0" w:firstRow="1" w:lastRow="0" w:firstColumn="1" w:lastColumn="0" w:noHBand="0" w:noVBand="1"/>
      </w:tblPr>
      <w:tblGrid>
        <w:gridCol w:w="641"/>
        <w:gridCol w:w="5449"/>
        <w:gridCol w:w="708"/>
        <w:gridCol w:w="1922"/>
      </w:tblGrid>
      <w:tr w:rsidR="00674AA3" w:rsidRPr="00807634" w:rsidTr="00674AA3">
        <w:trPr>
          <w:trHeight w:val="443"/>
        </w:trPr>
        <w:tc>
          <w:tcPr>
            <w:tcW w:w="0" w:type="auto"/>
            <w:vAlign w:val="center"/>
          </w:tcPr>
          <w:p w:rsidR="00674AA3" w:rsidRPr="00807634" w:rsidRDefault="00674AA3" w:rsidP="00674AA3">
            <w:pPr>
              <w:jc w:val="center"/>
              <w:rPr>
                <w:rFonts w:asciiTheme="minorHAnsi" w:hAnsiTheme="minorHAnsi" w:cstheme="minorHAnsi"/>
                <w:b/>
                <w:color w:val="000000" w:themeColor="text1"/>
                <w:sz w:val="20"/>
                <w:szCs w:val="20"/>
              </w:rPr>
            </w:pPr>
            <w:r w:rsidRPr="00807634">
              <w:rPr>
                <w:rFonts w:asciiTheme="minorHAnsi" w:hAnsiTheme="minorHAnsi" w:cstheme="minorHAnsi"/>
                <w:b/>
                <w:color w:val="000000" w:themeColor="text1"/>
                <w:sz w:val="20"/>
                <w:szCs w:val="20"/>
              </w:rPr>
              <w:t>ITEM</w:t>
            </w:r>
          </w:p>
        </w:tc>
        <w:tc>
          <w:tcPr>
            <w:tcW w:w="0" w:type="auto"/>
            <w:vAlign w:val="center"/>
          </w:tcPr>
          <w:p w:rsidR="00674AA3" w:rsidRPr="00807634" w:rsidRDefault="00674AA3" w:rsidP="00674AA3">
            <w:pPr>
              <w:jc w:val="center"/>
              <w:rPr>
                <w:rFonts w:asciiTheme="minorHAnsi" w:hAnsiTheme="minorHAnsi" w:cstheme="minorHAnsi"/>
                <w:b/>
                <w:color w:val="000000" w:themeColor="text1"/>
                <w:sz w:val="20"/>
                <w:szCs w:val="20"/>
              </w:rPr>
            </w:pPr>
            <w:r w:rsidRPr="00807634">
              <w:rPr>
                <w:rFonts w:asciiTheme="minorHAnsi" w:hAnsiTheme="minorHAnsi" w:cstheme="minorHAnsi"/>
                <w:b/>
                <w:color w:val="000000" w:themeColor="text1"/>
                <w:sz w:val="20"/>
                <w:szCs w:val="20"/>
              </w:rPr>
              <w:t>DESCRIÇÃO</w:t>
            </w:r>
          </w:p>
        </w:tc>
        <w:tc>
          <w:tcPr>
            <w:tcW w:w="0" w:type="auto"/>
            <w:vAlign w:val="center"/>
          </w:tcPr>
          <w:p w:rsidR="00674AA3" w:rsidRPr="00807634" w:rsidRDefault="00674AA3" w:rsidP="00674AA3">
            <w:pPr>
              <w:jc w:val="center"/>
              <w:rPr>
                <w:rFonts w:asciiTheme="minorHAnsi" w:hAnsiTheme="minorHAnsi" w:cstheme="minorHAnsi"/>
                <w:b/>
                <w:color w:val="000000" w:themeColor="text1"/>
                <w:sz w:val="20"/>
                <w:szCs w:val="20"/>
              </w:rPr>
            </w:pPr>
            <w:r w:rsidRPr="00807634">
              <w:rPr>
                <w:rFonts w:asciiTheme="minorHAnsi" w:hAnsiTheme="minorHAnsi" w:cstheme="minorHAnsi"/>
                <w:b/>
                <w:color w:val="000000" w:themeColor="text1"/>
                <w:sz w:val="20"/>
                <w:szCs w:val="20"/>
              </w:rPr>
              <w:t>GRAU</w:t>
            </w:r>
          </w:p>
        </w:tc>
        <w:tc>
          <w:tcPr>
            <w:tcW w:w="0" w:type="auto"/>
            <w:vAlign w:val="center"/>
          </w:tcPr>
          <w:p w:rsidR="00674AA3" w:rsidRPr="00807634" w:rsidRDefault="00674AA3" w:rsidP="00674AA3">
            <w:pPr>
              <w:jc w:val="center"/>
              <w:rPr>
                <w:rFonts w:asciiTheme="minorHAnsi" w:hAnsiTheme="minorHAnsi" w:cstheme="minorHAnsi"/>
                <w:b/>
                <w:color w:val="000000" w:themeColor="text1"/>
                <w:sz w:val="20"/>
                <w:szCs w:val="20"/>
              </w:rPr>
            </w:pPr>
            <w:r w:rsidRPr="00807634">
              <w:rPr>
                <w:rFonts w:asciiTheme="minorHAnsi" w:hAnsiTheme="minorHAnsi" w:cstheme="minorHAnsi"/>
                <w:b/>
                <w:color w:val="000000" w:themeColor="text1"/>
                <w:sz w:val="20"/>
                <w:szCs w:val="20"/>
              </w:rPr>
              <w:t>INCIDÊNCIA</w:t>
            </w:r>
          </w:p>
        </w:tc>
      </w:tr>
      <w:tr w:rsidR="00674AA3" w:rsidRPr="00807634" w:rsidTr="00674AA3">
        <w:trPr>
          <w:trHeight w:val="443"/>
        </w:trPr>
        <w:tc>
          <w:tcPr>
            <w:tcW w:w="0" w:type="auto"/>
            <w:vAlign w:val="center"/>
          </w:tcPr>
          <w:p w:rsidR="00674AA3" w:rsidRPr="00807634" w:rsidRDefault="00674AA3" w:rsidP="00674AA3">
            <w:pPr>
              <w:jc w:val="center"/>
              <w:rPr>
                <w:rFonts w:cstheme="minorHAnsi"/>
                <w:b/>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0" w:type="auto"/>
            <w:vAlign w:val="center"/>
          </w:tcPr>
          <w:p w:rsidR="00674AA3" w:rsidRPr="00807634" w:rsidRDefault="00674AA3" w:rsidP="00674AA3">
            <w:pPr>
              <w:jc w:val="center"/>
              <w:rPr>
                <w:rFonts w:cstheme="minorHAnsi"/>
                <w:b/>
                <w:color w:val="000000" w:themeColor="text1"/>
                <w:sz w:val="20"/>
                <w:szCs w:val="20"/>
              </w:rPr>
            </w:pPr>
            <w:r w:rsidRPr="00807634">
              <w:rPr>
                <w:rFonts w:asciiTheme="minorHAnsi" w:hAnsiTheme="minorHAnsi" w:cstheme="minorHAnsi"/>
                <w:color w:val="000000" w:themeColor="text1"/>
                <w:sz w:val="20"/>
                <w:szCs w:val="20"/>
              </w:rPr>
              <w:t>Permitir a presença de empregado sem crachá, conforme objeto do contrato.</w:t>
            </w:r>
          </w:p>
        </w:tc>
        <w:tc>
          <w:tcPr>
            <w:tcW w:w="0" w:type="auto"/>
            <w:vAlign w:val="center"/>
          </w:tcPr>
          <w:p w:rsidR="00674AA3" w:rsidRPr="00807634" w:rsidRDefault="00674AA3" w:rsidP="00674AA3">
            <w:pPr>
              <w:jc w:val="center"/>
              <w:rPr>
                <w:rFonts w:cstheme="minorHAnsi"/>
                <w:b/>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0" w:type="auto"/>
            <w:vAlign w:val="center"/>
          </w:tcPr>
          <w:p w:rsidR="00674AA3" w:rsidRPr="00807634" w:rsidRDefault="00674AA3" w:rsidP="00674AA3">
            <w:pPr>
              <w:jc w:val="center"/>
              <w:rPr>
                <w:rFonts w:cstheme="minorHAnsi"/>
                <w:b/>
                <w:color w:val="000000" w:themeColor="text1"/>
                <w:sz w:val="20"/>
                <w:szCs w:val="20"/>
              </w:rPr>
            </w:pPr>
            <w:r w:rsidRPr="00807634">
              <w:rPr>
                <w:rFonts w:asciiTheme="minorHAnsi" w:hAnsiTheme="minorHAnsi" w:cstheme="minorHAnsi"/>
                <w:color w:val="000000" w:themeColor="text1"/>
                <w:sz w:val="20"/>
                <w:szCs w:val="20"/>
              </w:rPr>
              <w:t>Por empregado e por ocorrência</w:t>
            </w:r>
          </w:p>
        </w:tc>
      </w:tr>
      <w:tr w:rsidR="00674AA3" w:rsidRPr="00807634" w:rsidTr="00674AA3">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233"/>
            </w:tblGrid>
            <w:tr w:rsidR="00674AA3" w:rsidRPr="00807634" w:rsidTr="00674AA3">
              <w:trPr>
                <w:trHeight w:val="186"/>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Manter funcionário sem qualificação para a execução dos serviços;</w:t>
                  </w:r>
                </w:p>
              </w:tc>
            </w:tr>
          </w:tbl>
          <w:p w:rsidR="00674AA3" w:rsidRPr="00807634" w:rsidRDefault="00674AA3" w:rsidP="00674AA3">
            <w:pPr>
              <w:jc w:val="both"/>
              <w:rPr>
                <w:rFonts w:asciiTheme="minorHAnsi" w:hAnsiTheme="minorHAnsi" w:cstheme="minorHAnsi"/>
                <w:color w:val="000000" w:themeColor="text1"/>
                <w:sz w:val="20"/>
                <w:szCs w:val="20"/>
              </w:rPr>
            </w:pPr>
          </w:p>
        </w:tc>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706"/>
            </w:tblGrid>
            <w:tr w:rsidR="00674AA3" w:rsidRPr="00807634" w:rsidTr="00674AA3">
              <w:trPr>
                <w:trHeight w:val="453"/>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empregado e por dia</w:t>
                  </w:r>
                </w:p>
              </w:tc>
            </w:tr>
          </w:tbl>
          <w:p w:rsidR="00674AA3" w:rsidRPr="00807634" w:rsidRDefault="00674AA3" w:rsidP="00674AA3">
            <w:pPr>
              <w:jc w:val="center"/>
              <w:rPr>
                <w:rFonts w:asciiTheme="minorHAnsi" w:hAnsiTheme="minorHAnsi" w:cstheme="minorHAnsi"/>
                <w:color w:val="000000" w:themeColor="text1"/>
                <w:sz w:val="20"/>
                <w:szCs w:val="20"/>
              </w:rPr>
            </w:pPr>
          </w:p>
        </w:tc>
      </w:tr>
      <w:tr w:rsidR="00674AA3" w:rsidRPr="00807634" w:rsidTr="00674AA3">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3</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233"/>
            </w:tblGrid>
            <w:tr w:rsidR="00674AA3" w:rsidRPr="00807634" w:rsidTr="00674AA3">
              <w:trPr>
                <w:trHeight w:val="417"/>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Executar serviço incompleto, paliativo, substitutivo como por caráter permanente, ou deixar de providenciar recomposição complementar;</w:t>
                  </w:r>
                </w:p>
              </w:tc>
            </w:tr>
          </w:tbl>
          <w:p w:rsidR="00674AA3" w:rsidRPr="00807634" w:rsidRDefault="00674AA3" w:rsidP="00674AA3">
            <w:pPr>
              <w:jc w:val="both"/>
              <w:rPr>
                <w:rFonts w:asciiTheme="minorHAnsi" w:hAnsiTheme="minorHAnsi" w:cstheme="minorHAnsi"/>
                <w:color w:val="000000" w:themeColor="text1"/>
                <w:sz w:val="20"/>
                <w:szCs w:val="20"/>
              </w:rPr>
            </w:pPr>
          </w:p>
        </w:tc>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jc w:val="center"/>
              <w:rPr>
                <w:rFonts w:asciiTheme="minorHAnsi" w:hAnsiTheme="minorHAnsi" w:cstheme="minorHAnsi"/>
                <w:color w:val="000000" w:themeColor="text1"/>
                <w:sz w:val="20"/>
                <w:szCs w:val="20"/>
              </w:rPr>
            </w:pPr>
          </w:p>
        </w:tc>
      </w:tr>
      <w:tr w:rsidR="00674AA3" w:rsidRPr="00807634" w:rsidTr="00674AA3">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4</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233"/>
            </w:tblGrid>
            <w:tr w:rsidR="00674AA3" w:rsidRPr="00807634" w:rsidTr="00674AA3">
              <w:trPr>
                <w:trHeight w:val="186"/>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Fornecer informação pérfida de serviço ou fornecimento de material de qualidade inferior ao exigido no Termo de Referência.</w:t>
                  </w:r>
                </w:p>
              </w:tc>
            </w:tr>
          </w:tbl>
          <w:p w:rsidR="00674AA3" w:rsidRPr="00807634" w:rsidRDefault="00674AA3" w:rsidP="00674AA3">
            <w:pPr>
              <w:pStyle w:val="Default"/>
              <w:jc w:val="both"/>
              <w:rPr>
                <w:rFonts w:asciiTheme="minorHAnsi" w:hAnsiTheme="minorHAnsi" w:cstheme="minorHAnsi"/>
                <w:color w:val="000000" w:themeColor="text1"/>
                <w:sz w:val="20"/>
                <w:szCs w:val="20"/>
              </w:rPr>
            </w:pPr>
          </w:p>
        </w:tc>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pStyle w:val="Default"/>
              <w:jc w:val="center"/>
              <w:rPr>
                <w:rFonts w:asciiTheme="minorHAnsi" w:hAnsiTheme="minorHAnsi" w:cstheme="minorHAnsi"/>
                <w:color w:val="000000" w:themeColor="text1"/>
                <w:sz w:val="20"/>
                <w:szCs w:val="20"/>
              </w:rPr>
            </w:pPr>
          </w:p>
        </w:tc>
      </w:tr>
      <w:tr w:rsidR="00674AA3" w:rsidRPr="00807634" w:rsidTr="00674AA3">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5</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233"/>
            </w:tblGrid>
            <w:tr w:rsidR="00674AA3" w:rsidRPr="00807634" w:rsidTr="00674AA3">
              <w:trPr>
                <w:trHeight w:val="450"/>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Suspender ou interromper, salvo motivo de força maior ou caso fortuito, os serviços contratuais;</w:t>
                  </w:r>
                </w:p>
              </w:tc>
            </w:tr>
          </w:tbl>
          <w:p w:rsidR="00674AA3" w:rsidRPr="00807634" w:rsidRDefault="00674AA3" w:rsidP="00674AA3">
            <w:pPr>
              <w:pStyle w:val="Default"/>
              <w:jc w:val="both"/>
              <w:rPr>
                <w:rFonts w:asciiTheme="minorHAnsi" w:hAnsiTheme="minorHAnsi" w:cstheme="minorHAnsi"/>
                <w:color w:val="000000" w:themeColor="text1"/>
                <w:sz w:val="20"/>
                <w:szCs w:val="20"/>
              </w:rPr>
            </w:pPr>
          </w:p>
        </w:tc>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6</w:t>
            </w:r>
            <w:proofErr w:type="gramEnd"/>
          </w:p>
        </w:tc>
        <w:tc>
          <w:tcPr>
            <w:tcW w:w="0" w:type="auto"/>
            <w:vAlign w:val="center"/>
          </w:tcPr>
          <w:p w:rsidR="00674AA3" w:rsidRPr="00807634" w:rsidRDefault="00674AA3" w:rsidP="00674AA3">
            <w:pPr>
              <w:pStyle w:val="Default"/>
              <w:jc w:val="center"/>
              <w:rPr>
                <w:rFonts w:asciiTheme="minorHAnsi" w:hAnsiTheme="minorHAnsi" w:cstheme="minorHAnsi"/>
                <w:color w:val="000000" w:themeColor="text1"/>
                <w:sz w:val="20"/>
                <w:szCs w:val="20"/>
              </w:rPr>
            </w:pPr>
          </w:p>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pStyle w:val="Default"/>
              <w:jc w:val="center"/>
              <w:rPr>
                <w:rFonts w:asciiTheme="minorHAnsi" w:hAnsiTheme="minorHAnsi" w:cstheme="minorHAnsi"/>
                <w:color w:val="000000" w:themeColor="text1"/>
                <w:sz w:val="20"/>
                <w:szCs w:val="20"/>
              </w:rPr>
            </w:pPr>
          </w:p>
        </w:tc>
      </w:tr>
      <w:tr w:rsidR="00674AA3" w:rsidRPr="00807634" w:rsidTr="00674AA3">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6</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233"/>
            </w:tblGrid>
            <w:tr w:rsidR="00674AA3" w:rsidRPr="00807634" w:rsidTr="00674AA3">
              <w:trPr>
                <w:trHeight w:val="186"/>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Destruir ou danificar documentos por culpa ou dolo de seus agentes;</w:t>
                  </w:r>
                </w:p>
              </w:tc>
            </w:tr>
          </w:tbl>
          <w:p w:rsidR="00674AA3" w:rsidRPr="00807634" w:rsidRDefault="00674AA3" w:rsidP="00674AA3">
            <w:pPr>
              <w:pStyle w:val="Default"/>
              <w:jc w:val="both"/>
              <w:rPr>
                <w:rFonts w:asciiTheme="minorHAnsi" w:hAnsiTheme="minorHAnsi" w:cstheme="minorHAnsi"/>
                <w:color w:val="000000" w:themeColor="text1"/>
                <w:sz w:val="20"/>
                <w:szCs w:val="20"/>
              </w:rPr>
            </w:pPr>
          </w:p>
        </w:tc>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3</w:t>
            </w:r>
            <w:proofErr w:type="gramEnd"/>
          </w:p>
        </w:tc>
        <w:tc>
          <w:tcPr>
            <w:tcW w:w="0" w:type="auto"/>
            <w:vAlign w:val="center"/>
          </w:tcPr>
          <w:p w:rsidR="00674AA3" w:rsidRPr="00807634" w:rsidRDefault="00674AA3" w:rsidP="00674AA3">
            <w:pPr>
              <w:pStyle w:val="Default"/>
              <w:jc w:val="center"/>
              <w:rPr>
                <w:rFonts w:asciiTheme="minorHAnsi" w:hAnsiTheme="minorHAnsi" w:cstheme="minorHAnsi"/>
                <w:color w:val="000000" w:themeColor="text1"/>
                <w:sz w:val="20"/>
                <w:szCs w:val="20"/>
              </w:rPr>
            </w:pPr>
          </w:p>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pStyle w:val="Default"/>
              <w:jc w:val="center"/>
              <w:rPr>
                <w:rFonts w:asciiTheme="minorHAnsi" w:hAnsiTheme="minorHAnsi" w:cstheme="minorHAnsi"/>
                <w:color w:val="000000" w:themeColor="text1"/>
                <w:sz w:val="20"/>
                <w:szCs w:val="20"/>
              </w:rPr>
            </w:pPr>
          </w:p>
        </w:tc>
      </w:tr>
      <w:tr w:rsidR="00674AA3" w:rsidRPr="00807634" w:rsidTr="00674AA3">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7</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233"/>
            </w:tblGrid>
            <w:tr w:rsidR="00674AA3" w:rsidRPr="00807634" w:rsidTr="00674AA3">
              <w:trPr>
                <w:trHeight w:val="450"/>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Utilizar as dependências do CONTRATANTE para fins diversos do objeto do contrato;</w:t>
                  </w:r>
                </w:p>
              </w:tc>
            </w:tr>
          </w:tbl>
          <w:p w:rsidR="00674AA3" w:rsidRPr="00807634" w:rsidRDefault="00674AA3" w:rsidP="00674AA3">
            <w:pPr>
              <w:pStyle w:val="Default"/>
              <w:jc w:val="both"/>
              <w:rPr>
                <w:rFonts w:asciiTheme="minorHAnsi" w:hAnsiTheme="minorHAnsi" w:cstheme="minorHAnsi"/>
                <w:color w:val="000000" w:themeColor="text1"/>
                <w:sz w:val="20"/>
                <w:szCs w:val="20"/>
              </w:rPr>
            </w:pPr>
          </w:p>
        </w:tc>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5</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pStyle w:val="Default"/>
              <w:jc w:val="center"/>
              <w:rPr>
                <w:rFonts w:asciiTheme="minorHAnsi" w:hAnsiTheme="minorHAnsi" w:cstheme="minorHAnsi"/>
                <w:color w:val="000000" w:themeColor="text1"/>
                <w:sz w:val="20"/>
                <w:szCs w:val="20"/>
              </w:rPr>
            </w:pPr>
          </w:p>
        </w:tc>
      </w:tr>
      <w:tr w:rsidR="00674AA3" w:rsidRPr="00807634" w:rsidTr="00674AA3">
        <w:trPr>
          <w:trHeight w:val="703"/>
        </w:trPr>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8</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233"/>
            </w:tblGrid>
            <w:tr w:rsidR="00674AA3" w:rsidRPr="00807634" w:rsidTr="00674AA3">
              <w:trPr>
                <w:trHeight w:val="450"/>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Recusar-se a executar serviço determinado pela FISCALIZAÇÃO, sem motivo justificado;</w:t>
                  </w:r>
                </w:p>
              </w:tc>
            </w:tr>
          </w:tbl>
          <w:p w:rsidR="00674AA3" w:rsidRPr="00807634" w:rsidRDefault="00674AA3" w:rsidP="00674AA3">
            <w:pPr>
              <w:pStyle w:val="Default"/>
              <w:jc w:val="both"/>
              <w:rPr>
                <w:rFonts w:asciiTheme="minorHAnsi" w:hAnsiTheme="minorHAnsi" w:cstheme="minorHAnsi"/>
                <w:color w:val="000000" w:themeColor="text1"/>
                <w:sz w:val="20"/>
                <w:szCs w:val="20"/>
              </w:rPr>
            </w:pPr>
          </w:p>
        </w:tc>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5</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pStyle w:val="Default"/>
              <w:jc w:val="center"/>
              <w:rPr>
                <w:rFonts w:asciiTheme="minorHAnsi" w:hAnsiTheme="minorHAnsi" w:cstheme="minorHAnsi"/>
                <w:color w:val="000000" w:themeColor="text1"/>
                <w:sz w:val="20"/>
                <w:szCs w:val="20"/>
              </w:rPr>
            </w:pPr>
          </w:p>
        </w:tc>
      </w:tr>
      <w:tr w:rsidR="00674AA3" w:rsidRPr="00807634" w:rsidTr="00674AA3">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9</w:t>
            </w:r>
            <w:proofErr w:type="gramEnd"/>
          </w:p>
        </w:tc>
        <w:tc>
          <w:tcPr>
            <w:tcW w:w="0" w:type="auto"/>
            <w:vAlign w:val="center"/>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 Permitir situação que crie a possibilidade de causar ou     cause dano físico, lesão corporal ou consequências letais;</w:t>
            </w:r>
          </w:p>
        </w:tc>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6</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pStyle w:val="Default"/>
              <w:jc w:val="center"/>
              <w:rPr>
                <w:rFonts w:asciiTheme="minorHAnsi" w:hAnsiTheme="minorHAnsi" w:cstheme="minorHAnsi"/>
                <w:color w:val="000000" w:themeColor="text1"/>
                <w:sz w:val="20"/>
                <w:szCs w:val="20"/>
              </w:rPr>
            </w:pPr>
          </w:p>
        </w:tc>
      </w:tr>
      <w:tr w:rsidR="00674AA3" w:rsidRPr="00807634" w:rsidTr="00674AA3">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10</w:t>
            </w:r>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233"/>
            </w:tblGrid>
            <w:tr w:rsidR="00674AA3" w:rsidRPr="00807634" w:rsidTr="00674AA3">
              <w:trPr>
                <w:trHeight w:val="450"/>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Retirar dos locais do serviço quaisquer equipamentos ou materiais, sem autorização prévia.</w:t>
                  </w:r>
                </w:p>
              </w:tc>
            </w:tr>
          </w:tbl>
          <w:p w:rsidR="00674AA3" w:rsidRPr="00807634" w:rsidRDefault="00674AA3" w:rsidP="00674AA3">
            <w:pPr>
              <w:pStyle w:val="Default"/>
              <w:jc w:val="both"/>
              <w:rPr>
                <w:rFonts w:asciiTheme="minorHAnsi" w:hAnsiTheme="minorHAnsi" w:cstheme="minorHAnsi"/>
                <w:color w:val="000000" w:themeColor="text1"/>
                <w:sz w:val="20"/>
                <w:szCs w:val="20"/>
              </w:rPr>
            </w:pPr>
          </w:p>
        </w:tc>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4</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706"/>
            </w:tblGrid>
            <w:tr w:rsidR="00674AA3" w:rsidRPr="00807634" w:rsidTr="00674AA3">
              <w:trPr>
                <w:trHeight w:val="450"/>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item e por ocorrência</w:t>
                  </w:r>
                </w:p>
              </w:tc>
            </w:tr>
          </w:tbl>
          <w:p w:rsidR="00674AA3" w:rsidRPr="00807634" w:rsidRDefault="00674AA3" w:rsidP="00674AA3">
            <w:pPr>
              <w:pStyle w:val="Default"/>
              <w:jc w:val="center"/>
              <w:rPr>
                <w:rFonts w:asciiTheme="minorHAnsi" w:hAnsiTheme="minorHAnsi" w:cstheme="minorHAnsi"/>
                <w:color w:val="000000" w:themeColor="text1"/>
                <w:sz w:val="20"/>
                <w:szCs w:val="20"/>
              </w:rPr>
            </w:pPr>
          </w:p>
        </w:tc>
      </w:tr>
      <w:tr w:rsidR="00674AA3" w:rsidRPr="00807634" w:rsidTr="00674AA3">
        <w:trPr>
          <w:trHeight w:val="547"/>
        </w:trPr>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11</w:t>
            </w:r>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233"/>
            </w:tblGrid>
            <w:tr w:rsidR="00674AA3" w:rsidRPr="00807634" w:rsidTr="00674AA3">
              <w:trPr>
                <w:trHeight w:val="450"/>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Retirar funcionários ou encarregados do serviço durante o expediente, sem a anuência prévia do CONTRATANTE;</w:t>
                  </w:r>
                </w:p>
              </w:tc>
            </w:tr>
          </w:tbl>
          <w:p w:rsidR="00674AA3" w:rsidRPr="00807634" w:rsidRDefault="00674AA3" w:rsidP="00674AA3">
            <w:pPr>
              <w:pStyle w:val="Default"/>
              <w:jc w:val="both"/>
              <w:rPr>
                <w:rFonts w:asciiTheme="minorHAnsi" w:hAnsiTheme="minorHAnsi" w:cstheme="minorHAnsi"/>
                <w:color w:val="000000" w:themeColor="text1"/>
                <w:sz w:val="20"/>
                <w:szCs w:val="20"/>
              </w:rPr>
            </w:pPr>
          </w:p>
        </w:tc>
        <w:tc>
          <w:tcPr>
            <w:tcW w:w="0" w:type="auto"/>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4</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706"/>
            </w:tblGrid>
            <w:tr w:rsidR="00674AA3" w:rsidRPr="00807634" w:rsidTr="00674AA3">
              <w:trPr>
                <w:trHeight w:val="81"/>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funcionário e por dia</w:t>
                  </w:r>
                </w:p>
              </w:tc>
            </w:tr>
          </w:tbl>
          <w:p w:rsidR="00674AA3" w:rsidRPr="00807634" w:rsidRDefault="00674AA3" w:rsidP="00674AA3">
            <w:pPr>
              <w:pStyle w:val="Default"/>
              <w:jc w:val="center"/>
              <w:rPr>
                <w:rFonts w:asciiTheme="minorHAnsi" w:hAnsiTheme="minorHAnsi" w:cstheme="minorHAnsi"/>
                <w:color w:val="000000" w:themeColor="text1"/>
                <w:sz w:val="20"/>
                <w:szCs w:val="20"/>
              </w:rPr>
            </w:pPr>
          </w:p>
        </w:tc>
      </w:tr>
    </w:tbl>
    <w:p w:rsidR="00674AA3" w:rsidRPr="00807634" w:rsidRDefault="00674AA3" w:rsidP="00674AA3">
      <w:pPr>
        <w:spacing w:after="0" w:line="240" w:lineRule="auto"/>
        <w:rPr>
          <w:rFonts w:cstheme="minorHAnsi"/>
          <w:color w:val="000000" w:themeColor="text1"/>
          <w:sz w:val="24"/>
          <w:szCs w:val="24"/>
        </w:rPr>
      </w:pPr>
    </w:p>
    <w:p w:rsidR="00674AA3" w:rsidRPr="00807634" w:rsidRDefault="00674AA3" w:rsidP="00674AA3">
      <w:pPr>
        <w:spacing w:after="0" w:line="240" w:lineRule="auto"/>
        <w:rPr>
          <w:rFonts w:cstheme="minorHAnsi"/>
          <w:b/>
          <w:color w:val="000000" w:themeColor="text1"/>
          <w:sz w:val="24"/>
          <w:szCs w:val="24"/>
        </w:rPr>
      </w:pPr>
      <w:r w:rsidRPr="00807634">
        <w:rPr>
          <w:rFonts w:cstheme="minorHAnsi"/>
          <w:b/>
          <w:color w:val="000000" w:themeColor="text1"/>
          <w:sz w:val="24"/>
          <w:szCs w:val="24"/>
        </w:rPr>
        <w:t>Para os itens a seguir, deixar de:</w:t>
      </w:r>
    </w:p>
    <w:p w:rsidR="00674AA3" w:rsidRPr="00807634" w:rsidRDefault="00674AA3" w:rsidP="00674AA3">
      <w:pPr>
        <w:spacing w:after="0" w:line="240" w:lineRule="auto"/>
        <w:rPr>
          <w:rFonts w:cstheme="minorHAnsi"/>
          <w:color w:val="000000" w:themeColor="text1"/>
          <w:sz w:val="24"/>
          <w:szCs w:val="24"/>
        </w:rPr>
      </w:pPr>
    </w:p>
    <w:tbl>
      <w:tblPr>
        <w:tblStyle w:val="Tabelacomgrade"/>
        <w:tblW w:w="8755" w:type="dxa"/>
        <w:tblLook w:val="04A0" w:firstRow="1" w:lastRow="0" w:firstColumn="1" w:lastColumn="0" w:noHBand="0" w:noVBand="1"/>
      </w:tblPr>
      <w:tblGrid>
        <w:gridCol w:w="675"/>
        <w:gridCol w:w="5387"/>
        <w:gridCol w:w="709"/>
        <w:gridCol w:w="1984"/>
      </w:tblGrid>
      <w:tr w:rsidR="00674AA3" w:rsidRPr="00807634" w:rsidTr="00674AA3">
        <w:tc>
          <w:tcPr>
            <w:tcW w:w="675" w:type="dxa"/>
            <w:vAlign w:val="center"/>
          </w:tcPr>
          <w:p w:rsidR="00674AA3" w:rsidRPr="00807634" w:rsidRDefault="00674AA3" w:rsidP="00674AA3">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12</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674AA3" w:rsidRPr="00807634" w:rsidTr="00674AA3">
              <w:trPr>
                <w:trHeight w:val="450"/>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Registrar e controlar, diariamente, a assiduidade e a pontualidade de seu pessoal; </w:t>
                  </w:r>
                </w:p>
              </w:tc>
            </w:tr>
          </w:tbl>
          <w:p w:rsidR="00674AA3" w:rsidRPr="00807634" w:rsidRDefault="00674AA3" w:rsidP="00674AA3">
            <w:pPr>
              <w:jc w:val="both"/>
              <w:rPr>
                <w:rFonts w:asciiTheme="minorHAnsi" w:hAnsiTheme="minorHAnsi" w:cstheme="minorHAnsi"/>
                <w:color w:val="000000" w:themeColor="text1"/>
                <w:sz w:val="20"/>
                <w:szCs w:val="20"/>
              </w:rPr>
            </w:pPr>
          </w:p>
        </w:tc>
        <w:tc>
          <w:tcPr>
            <w:tcW w:w="709" w:type="dxa"/>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674AA3" w:rsidRPr="00807634" w:rsidTr="00674AA3">
              <w:trPr>
                <w:trHeight w:val="450"/>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empregado e por dia</w:t>
                  </w:r>
                </w:p>
              </w:tc>
            </w:tr>
          </w:tbl>
          <w:p w:rsidR="00674AA3" w:rsidRPr="00807634" w:rsidRDefault="00674AA3" w:rsidP="00674AA3">
            <w:pPr>
              <w:jc w:val="center"/>
              <w:rPr>
                <w:rFonts w:asciiTheme="minorHAnsi" w:hAnsiTheme="minorHAnsi" w:cstheme="minorHAnsi"/>
                <w:color w:val="000000" w:themeColor="text1"/>
                <w:sz w:val="20"/>
                <w:szCs w:val="20"/>
              </w:rPr>
            </w:pPr>
          </w:p>
        </w:tc>
      </w:tr>
      <w:tr w:rsidR="00674AA3" w:rsidRPr="00807634" w:rsidTr="00674AA3">
        <w:tc>
          <w:tcPr>
            <w:tcW w:w="675" w:type="dxa"/>
            <w:vAlign w:val="center"/>
          </w:tcPr>
          <w:p w:rsidR="00674AA3" w:rsidRPr="00807634" w:rsidRDefault="00674AA3" w:rsidP="00674AA3">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13</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674AA3" w:rsidRPr="00807634" w:rsidTr="00674AA3">
              <w:trPr>
                <w:trHeight w:val="417"/>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Substituir empregado que tenha conduta inconveniente ou incompatível com suas atribuições; </w:t>
                  </w:r>
                </w:p>
              </w:tc>
            </w:tr>
          </w:tbl>
          <w:p w:rsidR="00674AA3" w:rsidRPr="00807634" w:rsidRDefault="00674AA3" w:rsidP="00674AA3">
            <w:pPr>
              <w:jc w:val="both"/>
              <w:rPr>
                <w:rFonts w:asciiTheme="minorHAnsi" w:hAnsiTheme="minorHAnsi" w:cstheme="minorHAnsi"/>
                <w:color w:val="000000" w:themeColor="text1"/>
                <w:sz w:val="20"/>
                <w:szCs w:val="20"/>
              </w:rPr>
            </w:pPr>
          </w:p>
        </w:tc>
        <w:tc>
          <w:tcPr>
            <w:tcW w:w="709" w:type="dxa"/>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674AA3" w:rsidRPr="00807634" w:rsidTr="00674AA3">
              <w:trPr>
                <w:trHeight w:val="450"/>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empregado e por dia</w:t>
                  </w:r>
                </w:p>
              </w:tc>
            </w:tr>
          </w:tbl>
          <w:p w:rsidR="00674AA3" w:rsidRPr="00807634" w:rsidRDefault="00674AA3" w:rsidP="00674AA3">
            <w:pPr>
              <w:jc w:val="center"/>
              <w:rPr>
                <w:rFonts w:asciiTheme="minorHAnsi" w:hAnsiTheme="minorHAnsi" w:cstheme="minorHAnsi"/>
                <w:color w:val="000000" w:themeColor="text1"/>
                <w:sz w:val="20"/>
                <w:szCs w:val="20"/>
              </w:rPr>
            </w:pPr>
          </w:p>
        </w:tc>
      </w:tr>
      <w:tr w:rsidR="00674AA3" w:rsidRPr="00807634" w:rsidTr="00674AA3">
        <w:trPr>
          <w:trHeight w:val="566"/>
        </w:trPr>
        <w:tc>
          <w:tcPr>
            <w:tcW w:w="675" w:type="dxa"/>
            <w:vAlign w:val="center"/>
          </w:tcPr>
          <w:p w:rsidR="00674AA3" w:rsidRPr="00807634" w:rsidRDefault="00674AA3" w:rsidP="00674AA3">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14</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4341"/>
            </w:tblGrid>
            <w:tr w:rsidR="00674AA3" w:rsidRPr="00807634" w:rsidTr="00674AA3">
              <w:trPr>
                <w:trHeight w:val="186"/>
              </w:trPr>
              <w:tc>
                <w:tcPr>
                  <w:tcW w:w="0" w:type="auto"/>
                  <w:vAlign w:val="center"/>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Manter a documentação de habilitação atualizada;</w:t>
                  </w:r>
                </w:p>
              </w:tc>
            </w:tr>
          </w:tbl>
          <w:p w:rsidR="00674AA3" w:rsidRPr="00807634" w:rsidRDefault="00674AA3" w:rsidP="00674AA3">
            <w:pPr>
              <w:jc w:val="both"/>
              <w:rPr>
                <w:rFonts w:asciiTheme="minorHAnsi" w:hAnsiTheme="minorHAnsi" w:cstheme="minorHAnsi"/>
                <w:color w:val="000000" w:themeColor="text1"/>
                <w:sz w:val="20"/>
                <w:szCs w:val="20"/>
              </w:rPr>
            </w:pPr>
          </w:p>
        </w:tc>
        <w:tc>
          <w:tcPr>
            <w:tcW w:w="709" w:type="dxa"/>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674AA3" w:rsidRPr="00807634" w:rsidTr="00674AA3">
              <w:trPr>
                <w:trHeight w:val="453"/>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item e por ocorrência</w:t>
                  </w:r>
                </w:p>
              </w:tc>
            </w:tr>
          </w:tbl>
          <w:p w:rsidR="00674AA3" w:rsidRPr="00807634" w:rsidRDefault="00674AA3" w:rsidP="00674AA3">
            <w:pPr>
              <w:jc w:val="center"/>
              <w:rPr>
                <w:rFonts w:asciiTheme="minorHAnsi" w:hAnsiTheme="minorHAnsi" w:cstheme="minorHAnsi"/>
                <w:color w:val="000000" w:themeColor="text1"/>
                <w:sz w:val="20"/>
                <w:szCs w:val="20"/>
              </w:rPr>
            </w:pPr>
          </w:p>
        </w:tc>
      </w:tr>
      <w:tr w:rsidR="00674AA3" w:rsidRPr="00807634" w:rsidTr="00674AA3">
        <w:tc>
          <w:tcPr>
            <w:tcW w:w="675" w:type="dxa"/>
            <w:vAlign w:val="center"/>
          </w:tcPr>
          <w:p w:rsidR="00674AA3" w:rsidRPr="00807634" w:rsidRDefault="00674AA3" w:rsidP="00674AA3">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15</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674AA3" w:rsidRPr="00807634" w:rsidTr="00674AA3">
              <w:trPr>
                <w:trHeight w:val="417"/>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Cumprir horário estabelecido pelo contrato ou determinado pela FISCALIZAÇÃO; </w:t>
                  </w:r>
                </w:p>
              </w:tc>
            </w:tr>
          </w:tbl>
          <w:p w:rsidR="00674AA3" w:rsidRPr="00807634" w:rsidRDefault="00674AA3" w:rsidP="00674AA3">
            <w:pPr>
              <w:jc w:val="both"/>
              <w:rPr>
                <w:rFonts w:asciiTheme="minorHAnsi" w:hAnsiTheme="minorHAnsi" w:cstheme="minorHAnsi"/>
                <w:color w:val="000000" w:themeColor="text1"/>
                <w:sz w:val="20"/>
                <w:szCs w:val="20"/>
              </w:rPr>
            </w:pPr>
          </w:p>
        </w:tc>
        <w:tc>
          <w:tcPr>
            <w:tcW w:w="709" w:type="dxa"/>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jc w:val="center"/>
              <w:rPr>
                <w:rFonts w:asciiTheme="minorHAnsi" w:hAnsiTheme="minorHAnsi" w:cstheme="minorHAnsi"/>
                <w:color w:val="000000" w:themeColor="text1"/>
                <w:sz w:val="20"/>
                <w:szCs w:val="20"/>
              </w:rPr>
            </w:pPr>
          </w:p>
        </w:tc>
      </w:tr>
      <w:tr w:rsidR="00674AA3" w:rsidRPr="00807634" w:rsidTr="00674AA3">
        <w:tc>
          <w:tcPr>
            <w:tcW w:w="675" w:type="dxa"/>
            <w:vAlign w:val="center"/>
          </w:tcPr>
          <w:p w:rsidR="00674AA3" w:rsidRPr="00807634" w:rsidRDefault="00674AA3" w:rsidP="00674AA3">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16</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674AA3" w:rsidRPr="00807634" w:rsidTr="00674AA3">
              <w:trPr>
                <w:trHeight w:val="417"/>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Cumprir determinação da FISCALIZAÇÃO para controle de acesso de seus funcionários; </w:t>
                  </w:r>
                </w:p>
              </w:tc>
            </w:tr>
          </w:tbl>
          <w:p w:rsidR="00674AA3" w:rsidRPr="00807634" w:rsidRDefault="00674AA3" w:rsidP="00674AA3">
            <w:pPr>
              <w:jc w:val="both"/>
              <w:rPr>
                <w:rFonts w:asciiTheme="minorHAnsi" w:hAnsiTheme="minorHAnsi" w:cstheme="minorHAnsi"/>
                <w:color w:val="000000" w:themeColor="text1"/>
                <w:sz w:val="20"/>
                <w:szCs w:val="20"/>
              </w:rPr>
            </w:pPr>
          </w:p>
        </w:tc>
        <w:tc>
          <w:tcPr>
            <w:tcW w:w="709" w:type="dxa"/>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jc w:val="center"/>
              <w:rPr>
                <w:rFonts w:asciiTheme="minorHAnsi" w:hAnsiTheme="minorHAnsi" w:cstheme="minorHAnsi"/>
                <w:color w:val="000000" w:themeColor="text1"/>
                <w:sz w:val="20"/>
                <w:szCs w:val="20"/>
              </w:rPr>
            </w:pPr>
          </w:p>
        </w:tc>
      </w:tr>
      <w:tr w:rsidR="00674AA3" w:rsidRPr="00807634" w:rsidTr="00674AA3">
        <w:tc>
          <w:tcPr>
            <w:tcW w:w="675" w:type="dxa"/>
            <w:vAlign w:val="center"/>
          </w:tcPr>
          <w:p w:rsidR="00674AA3" w:rsidRPr="00807634" w:rsidRDefault="00674AA3" w:rsidP="00674AA3">
            <w:pPr>
              <w:jc w:val="center"/>
              <w:rPr>
                <w:rFonts w:cstheme="minorHAnsi"/>
                <w:color w:val="000000" w:themeColor="text1"/>
                <w:sz w:val="20"/>
                <w:szCs w:val="20"/>
              </w:rPr>
            </w:pPr>
            <w:r w:rsidRPr="00807634">
              <w:rPr>
                <w:rFonts w:asciiTheme="minorHAnsi" w:hAnsiTheme="minorHAnsi" w:cstheme="minorHAnsi"/>
                <w:color w:val="000000" w:themeColor="text1"/>
                <w:sz w:val="20"/>
                <w:szCs w:val="20"/>
              </w:rPr>
              <w:lastRenderedPageBreak/>
              <w:t>17</w:t>
            </w:r>
          </w:p>
        </w:tc>
        <w:tc>
          <w:tcPr>
            <w:tcW w:w="5387" w:type="dxa"/>
            <w:vAlign w:val="center"/>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Cumprir determinação formal ou instrução complementar da FISCALIZAÇÃO;</w:t>
            </w:r>
          </w:p>
        </w:tc>
        <w:tc>
          <w:tcPr>
            <w:tcW w:w="709" w:type="dxa"/>
            <w:vAlign w:val="center"/>
          </w:tcPr>
          <w:p w:rsidR="00674AA3" w:rsidRPr="00807634" w:rsidRDefault="00674AA3" w:rsidP="00674AA3">
            <w:pPr>
              <w:jc w:val="center"/>
              <w:rPr>
                <w:rFonts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pStyle w:val="Default"/>
              <w:jc w:val="center"/>
              <w:rPr>
                <w:rFonts w:asciiTheme="minorHAnsi" w:hAnsiTheme="minorHAnsi" w:cstheme="minorHAnsi"/>
                <w:color w:val="000000" w:themeColor="text1"/>
                <w:sz w:val="20"/>
                <w:szCs w:val="20"/>
              </w:rPr>
            </w:pPr>
          </w:p>
        </w:tc>
      </w:tr>
      <w:tr w:rsidR="00674AA3" w:rsidRPr="00807634" w:rsidTr="00674AA3">
        <w:tc>
          <w:tcPr>
            <w:tcW w:w="675" w:type="dxa"/>
            <w:vAlign w:val="center"/>
          </w:tcPr>
          <w:p w:rsidR="00674AA3" w:rsidRPr="00807634" w:rsidRDefault="00674AA3" w:rsidP="00674AA3">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18</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3826"/>
            </w:tblGrid>
            <w:tr w:rsidR="00674AA3" w:rsidRPr="00807634" w:rsidTr="00674AA3">
              <w:trPr>
                <w:trHeight w:val="186"/>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Efetuar a reposição de funcionários faltosos; </w:t>
                  </w:r>
                </w:p>
              </w:tc>
            </w:tr>
          </w:tbl>
          <w:p w:rsidR="00674AA3" w:rsidRPr="00807634" w:rsidRDefault="00674AA3" w:rsidP="00674AA3">
            <w:pPr>
              <w:jc w:val="both"/>
              <w:rPr>
                <w:rFonts w:asciiTheme="minorHAnsi" w:hAnsiTheme="minorHAnsi" w:cstheme="minorHAnsi"/>
                <w:color w:val="000000" w:themeColor="text1"/>
                <w:sz w:val="20"/>
                <w:szCs w:val="20"/>
              </w:rPr>
            </w:pPr>
          </w:p>
        </w:tc>
        <w:tc>
          <w:tcPr>
            <w:tcW w:w="709" w:type="dxa"/>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674AA3" w:rsidRPr="00807634" w:rsidTr="00674AA3">
              <w:trPr>
                <w:trHeight w:val="186"/>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674AA3" w:rsidRPr="00807634" w:rsidRDefault="00674AA3" w:rsidP="00674AA3">
            <w:pPr>
              <w:jc w:val="center"/>
              <w:rPr>
                <w:rFonts w:asciiTheme="minorHAnsi" w:hAnsiTheme="minorHAnsi" w:cstheme="minorHAnsi"/>
                <w:color w:val="000000" w:themeColor="text1"/>
                <w:sz w:val="20"/>
                <w:szCs w:val="20"/>
              </w:rPr>
            </w:pPr>
          </w:p>
        </w:tc>
      </w:tr>
      <w:tr w:rsidR="00674AA3" w:rsidRPr="00807634" w:rsidTr="00674AA3">
        <w:tc>
          <w:tcPr>
            <w:tcW w:w="675" w:type="dxa"/>
            <w:vAlign w:val="center"/>
          </w:tcPr>
          <w:p w:rsidR="00674AA3" w:rsidRPr="00807634" w:rsidRDefault="00674AA3" w:rsidP="00674AA3">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19</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674AA3" w:rsidRPr="00807634" w:rsidTr="00674AA3">
              <w:trPr>
                <w:trHeight w:val="981"/>
              </w:trPr>
              <w:tc>
                <w:tcPr>
                  <w:tcW w:w="0" w:type="auto"/>
                </w:tcPr>
                <w:p w:rsidR="00674AA3" w:rsidRPr="00807634" w:rsidRDefault="00674AA3" w:rsidP="00674AA3">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Efetuar o pagamento de salários, </w:t>
                  </w:r>
                  <w:proofErr w:type="spellStart"/>
                  <w:r w:rsidRPr="00807634">
                    <w:rPr>
                      <w:rFonts w:asciiTheme="minorHAnsi" w:hAnsiTheme="minorHAnsi" w:cstheme="minorHAnsi"/>
                      <w:color w:val="000000" w:themeColor="text1"/>
                      <w:sz w:val="20"/>
                      <w:szCs w:val="20"/>
                    </w:rPr>
                    <w:t>vales-transporte</w:t>
                  </w:r>
                  <w:proofErr w:type="spellEnd"/>
                  <w:r w:rsidRPr="00807634">
                    <w:rPr>
                      <w:rFonts w:asciiTheme="minorHAnsi" w:hAnsiTheme="minorHAnsi" w:cstheme="minorHAnsi"/>
                      <w:color w:val="000000" w:themeColor="text1"/>
                      <w:sz w:val="20"/>
                      <w:szCs w:val="20"/>
                    </w:rPr>
                    <w:t xml:space="preserve">, vales-alimentação, seguros, encargos fiscais e sociais, bem como arcar com quaisquer despesas diretas e/ou indiretas relacionadas à execução do contrato nas datas avençadas. </w:t>
                  </w:r>
                </w:p>
              </w:tc>
            </w:tr>
          </w:tbl>
          <w:p w:rsidR="00674AA3" w:rsidRPr="00807634" w:rsidRDefault="00674AA3" w:rsidP="00674AA3">
            <w:pPr>
              <w:pStyle w:val="Default"/>
              <w:jc w:val="both"/>
              <w:rPr>
                <w:rFonts w:asciiTheme="minorHAnsi" w:hAnsiTheme="minorHAnsi" w:cstheme="minorHAnsi"/>
                <w:color w:val="000000" w:themeColor="text1"/>
                <w:sz w:val="20"/>
                <w:szCs w:val="20"/>
              </w:rPr>
            </w:pPr>
          </w:p>
        </w:tc>
        <w:tc>
          <w:tcPr>
            <w:tcW w:w="709" w:type="dxa"/>
            <w:vAlign w:val="center"/>
          </w:tcPr>
          <w:p w:rsidR="00674AA3" w:rsidRPr="00807634" w:rsidRDefault="00674AA3" w:rsidP="00674AA3">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674AA3" w:rsidRPr="00807634" w:rsidTr="00674AA3">
              <w:trPr>
                <w:trHeight w:val="450"/>
              </w:trPr>
              <w:tc>
                <w:tcPr>
                  <w:tcW w:w="0" w:type="auto"/>
                </w:tcPr>
                <w:p w:rsidR="00674AA3" w:rsidRPr="00807634" w:rsidRDefault="00674AA3" w:rsidP="00674AA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dia e por ocorrência</w:t>
                  </w:r>
                </w:p>
              </w:tc>
            </w:tr>
          </w:tbl>
          <w:p w:rsidR="00674AA3" w:rsidRPr="00807634" w:rsidRDefault="00674AA3" w:rsidP="00674AA3">
            <w:pPr>
              <w:jc w:val="center"/>
              <w:rPr>
                <w:rFonts w:asciiTheme="minorHAnsi" w:hAnsiTheme="minorHAnsi" w:cstheme="minorHAnsi"/>
                <w:color w:val="000000" w:themeColor="text1"/>
                <w:sz w:val="20"/>
                <w:szCs w:val="20"/>
              </w:rPr>
            </w:pPr>
          </w:p>
        </w:tc>
      </w:tr>
    </w:tbl>
    <w:p w:rsidR="00674AA3" w:rsidRPr="00807634" w:rsidRDefault="00674AA3" w:rsidP="00674AA3">
      <w:pPr>
        <w:spacing w:after="0" w:line="240" w:lineRule="auto"/>
        <w:rPr>
          <w:rFonts w:cstheme="minorHAnsi"/>
          <w:color w:val="000000" w:themeColor="text1"/>
          <w:sz w:val="24"/>
          <w:szCs w:val="24"/>
        </w:rPr>
      </w:pPr>
    </w:p>
    <w:p w:rsidR="00674AA3" w:rsidRPr="00807634" w:rsidRDefault="00674AA3" w:rsidP="00674AA3">
      <w:pPr>
        <w:pStyle w:val="Default"/>
        <w:jc w:val="center"/>
        <w:rPr>
          <w:rFonts w:asciiTheme="minorHAnsi" w:hAnsiTheme="minorHAnsi" w:cstheme="minorHAnsi"/>
          <w:b/>
          <w:bCs/>
          <w:color w:val="000000" w:themeColor="text1"/>
        </w:rPr>
      </w:pPr>
      <w:r w:rsidRPr="00807634">
        <w:rPr>
          <w:rFonts w:asciiTheme="minorHAnsi" w:hAnsiTheme="minorHAnsi" w:cstheme="minorHAnsi"/>
          <w:b/>
          <w:bCs/>
          <w:color w:val="000000" w:themeColor="text1"/>
        </w:rPr>
        <w:t>Tabela 3</w:t>
      </w:r>
    </w:p>
    <w:p w:rsidR="00674AA3" w:rsidRPr="00807634" w:rsidRDefault="00674AA3" w:rsidP="00674AA3">
      <w:pPr>
        <w:pStyle w:val="Default"/>
        <w:jc w:val="center"/>
        <w:rPr>
          <w:rFonts w:asciiTheme="minorHAnsi" w:hAnsiTheme="minorHAnsi" w:cstheme="minorHAnsi"/>
          <w:b/>
          <w:bCs/>
          <w:color w:val="000000" w:themeColor="text1"/>
        </w:rPr>
      </w:pPr>
    </w:p>
    <w:tbl>
      <w:tblPr>
        <w:tblStyle w:val="Tabelacomgrade"/>
        <w:tblW w:w="0" w:type="auto"/>
        <w:jc w:val="center"/>
        <w:tblLook w:val="04A0" w:firstRow="1" w:lastRow="0" w:firstColumn="1" w:lastColumn="0" w:noHBand="0" w:noVBand="1"/>
      </w:tblPr>
      <w:tblGrid>
        <w:gridCol w:w="807"/>
        <w:gridCol w:w="2061"/>
        <w:gridCol w:w="2059"/>
      </w:tblGrid>
      <w:tr w:rsidR="00674AA3" w:rsidRPr="00807634" w:rsidTr="00674AA3">
        <w:trPr>
          <w:jc w:val="center"/>
        </w:trPr>
        <w:tc>
          <w:tcPr>
            <w:tcW w:w="0" w:type="auto"/>
            <w:vMerge w:val="restart"/>
            <w:vAlign w:val="center"/>
          </w:tcPr>
          <w:p w:rsidR="00674AA3" w:rsidRPr="00807634" w:rsidRDefault="00674AA3" w:rsidP="00674AA3">
            <w:pPr>
              <w:jc w:val="center"/>
              <w:rPr>
                <w:rFonts w:asciiTheme="minorHAnsi" w:hAnsiTheme="minorHAnsi" w:cstheme="minorHAnsi"/>
                <w:b/>
                <w:color w:val="000000" w:themeColor="text1"/>
                <w:sz w:val="24"/>
                <w:szCs w:val="24"/>
              </w:rPr>
            </w:pPr>
            <w:r w:rsidRPr="00807634">
              <w:rPr>
                <w:rFonts w:asciiTheme="minorHAnsi" w:hAnsiTheme="minorHAnsi" w:cstheme="minorHAnsi"/>
                <w:b/>
                <w:color w:val="000000" w:themeColor="text1"/>
                <w:sz w:val="24"/>
                <w:szCs w:val="24"/>
              </w:rPr>
              <w:t>GRAU</w:t>
            </w:r>
          </w:p>
        </w:tc>
        <w:tc>
          <w:tcPr>
            <w:tcW w:w="0" w:type="auto"/>
            <w:gridSpan w:val="2"/>
            <w:vAlign w:val="center"/>
          </w:tcPr>
          <w:p w:rsidR="00674AA3" w:rsidRPr="00807634" w:rsidRDefault="00674AA3" w:rsidP="00674AA3">
            <w:pPr>
              <w:jc w:val="center"/>
              <w:rPr>
                <w:rFonts w:asciiTheme="minorHAnsi" w:hAnsiTheme="minorHAnsi" w:cstheme="minorHAnsi"/>
                <w:b/>
                <w:color w:val="000000" w:themeColor="text1"/>
                <w:sz w:val="24"/>
                <w:szCs w:val="24"/>
              </w:rPr>
            </w:pPr>
            <w:r w:rsidRPr="00807634">
              <w:rPr>
                <w:rFonts w:asciiTheme="minorHAnsi" w:hAnsiTheme="minorHAnsi" w:cstheme="minorHAnsi"/>
                <w:b/>
                <w:color w:val="000000" w:themeColor="text1"/>
                <w:sz w:val="24"/>
                <w:szCs w:val="24"/>
              </w:rPr>
              <w:t>QUANTIDADE DE INFRAÇÕES</w:t>
            </w:r>
          </w:p>
        </w:tc>
      </w:tr>
      <w:tr w:rsidR="00674AA3" w:rsidRPr="00807634" w:rsidTr="00674AA3">
        <w:trPr>
          <w:jc w:val="center"/>
        </w:trPr>
        <w:tc>
          <w:tcPr>
            <w:tcW w:w="0" w:type="auto"/>
            <w:vMerge/>
            <w:vAlign w:val="center"/>
          </w:tcPr>
          <w:p w:rsidR="00674AA3" w:rsidRPr="00807634" w:rsidRDefault="00674AA3" w:rsidP="00674AA3">
            <w:pPr>
              <w:rPr>
                <w:rFonts w:asciiTheme="minorHAnsi" w:hAnsiTheme="minorHAnsi" w:cstheme="minorHAnsi"/>
                <w:b/>
                <w:color w:val="000000" w:themeColor="text1"/>
                <w:sz w:val="24"/>
                <w:szCs w:val="24"/>
              </w:rPr>
            </w:pPr>
          </w:p>
        </w:tc>
        <w:tc>
          <w:tcPr>
            <w:tcW w:w="0" w:type="auto"/>
            <w:vAlign w:val="center"/>
          </w:tcPr>
          <w:p w:rsidR="00674AA3" w:rsidRPr="00807634" w:rsidRDefault="00674AA3" w:rsidP="00674AA3">
            <w:pPr>
              <w:jc w:val="center"/>
              <w:rPr>
                <w:rFonts w:asciiTheme="minorHAnsi" w:hAnsiTheme="minorHAnsi" w:cstheme="minorHAnsi"/>
                <w:b/>
                <w:color w:val="000000" w:themeColor="text1"/>
                <w:sz w:val="24"/>
                <w:szCs w:val="24"/>
              </w:rPr>
            </w:pPr>
            <w:r w:rsidRPr="00807634">
              <w:rPr>
                <w:rFonts w:asciiTheme="minorHAnsi" w:hAnsiTheme="minorHAnsi" w:cstheme="minorHAnsi"/>
                <w:b/>
                <w:color w:val="000000" w:themeColor="text1"/>
                <w:sz w:val="24"/>
                <w:szCs w:val="24"/>
              </w:rPr>
              <w:t>Inexecução Parcial</w:t>
            </w:r>
          </w:p>
        </w:tc>
        <w:tc>
          <w:tcPr>
            <w:tcW w:w="0" w:type="auto"/>
            <w:vAlign w:val="center"/>
          </w:tcPr>
          <w:p w:rsidR="00674AA3" w:rsidRPr="00807634" w:rsidRDefault="00674AA3" w:rsidP="00674AA3">
            <w:pPr>
              <w:jc w:val="center"/>
              <w:rPr>
                <w:rFonts w:asciiTheme="minorHAnsi" w:hAnsiTheme="minorHAnsi" w:cstheme="minorHAnsi"/>
                <w:b/>
                <w:color w:val="000000" w:themeColor="text1"/>
                <w:sz w:val="24"/>
                <w:szCs w:val="24"/>
              </w:rPr>
            </w:pPr>
            <w:r w:rsidRPr="00807634">
              <w:rPr>
                <w:rFonts w:asciiTheme="minorHAnsi" w:hAnsiTheme="minorHAnsi" w:cstheme="minorHAnsi"/>
                <w:b/>
                <w:color w:val="000000" w:themeColor="text1"/>
                <w:sz w:val="24"/>
                <w:szCs w:val="24"/>
              </w:rPr>
              <w:t>Inexecução Total</w:t>
            </w:r>
          </w:p>
        </w:tc>
      </w:tr>
      <w:tr w:rsidR="00674AA3" w:rsidRPr="00807634" w:rsidTr="00674AA3">
        <w:trPr>
          <w:jc w:val="center"/>
        </w:trPr>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1</w:t>
            </w:r>
            <w:proofErr w:type="gramEnd"/>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7</w:t>
            </w:r>
            <w:proofErr w:type="gramEnd"/>
            <w:r w:rsidRPr="00807634">
              <w:rPr>
                <w:rFonts w:asciiTheme="minorHAnsi" w:hAnsiTheme="minorHAnsi" w:cstheme="minorHAnsi"/>
                <w:color w:val="000000" w:themeColor="text1"/>
                <w:sz w:val="24"/>
                <w:szCs w:val="24"/>
              </w:rPr>
              <w:t xml:space="preserve"> ou mais</w:t>
            </w:r>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r w:rsidRPr="00807634">
              <w:rPr>
                <w:rFonts w:asciiTheme="minorHAnsi" w:hAnsiTheme="minorHAnsi" w:cstheme="minorHAnsi"/>
                <w:color w:val="000000" w:themeColor="text1"/>
                <w:sz w:val="24"/>
                <w:szCs w:val="24"/>
              </w:rPr>
              <w:t>12 ou mais</w:t>
            </w:r>
          </w:p>
        </w:tc>
      </w:tr>
      <w:tr w:rsidR="00674AA3" w:rsidRPr="00807634" w:rsidTr="00674AA3">
        <w:trPr>
          <w:jc w:val="center"/>
        </w:trPr>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2</w:t>
            </w:r>
            <w:proofErr w:type="gramEnd"/>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6</w:t>
            </w:r>
            <w:proofErr w:type="gramEnd"/>
            <w:r w:rsidRPr="00807634">
              <w:rPr>
                <w:rFonts w:asciiTheme="minorHAnsi" w:hAnsiTheme="minorHAnsi" w:cstheme="minorHAnsi"/>
                <w:color w:val="000000" w:themeColor="text1"/>
                <w:sz w:val="24"/>
                <w:szCs w:val="24"/>
              </w:rPr>
              <w:t xml:space="preserve"> ou mais</w:t>
            </w:r>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r w:rsidRPr="00807634">
              <w:rPr>
                <w:rFonts w:asciiTheme="minorHAnsi" w:hAnsiTheme="minorHAnsi" w:cstheme="minorHAnsi"/>
                <w:color w:val="000000" w:themeColor="text1"/>
                <w:sz w:val="24"/>
                <w:szCs w:val="24"/>
              </w:rPr>
              <w:t>11 ou mais</w:t>
            </w:r>
          </w:p>
        </w:tc>
      </w:tr>
      <w:tr w:rsidR="00674AA3" w:rsidRPr="00807634" w:rsidTr="00674AA3">
        <w:trPr>
          <w:jc w:val="center"/>
        </w:trPr>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3</w:t>
            </w:r>
            <w:proofErr w:type="gramEnd"/>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5</w:t>
            </w:r>
            <w:proofErr w:type="gramEnd"/>
            <w:r w:rsidRPr="00807634">
              <w:rPr>
                <w:rFonts w:asciiTheme="minorHAnsi" w:hAnsiTheme="minorHAnsi" w:cstheme="minorHAnsi"/>
                <w:color w:val="000000" w:themeColor="text1"/>
                <w:sz w:val="24"/>
                <w:szCs w:val="24"/>
              </w:rPr>
              <w:t xml:space="preserve"> ou mis</w:t>
            </w:r>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r w:rsidRPr="00807634">
              <w:rPr>
                <w:rFonts w:asciiTheme="minorHAnsi" w:hAnsiTheme="minorHAnsi" w:cstheme="minorHAnsi"/>
                <w:color w:val="000000" w:themeColor="text1"/>
                <w:sz w:val="24"/>
                <w:szCs w:val="24"/>
              </w:rPr>
              <w:t>10 ou mais</w:t>
            </w:r>
          </w:p>
        </w:tc>
      </w:tr>
      <w:tr w:rsidR="00674AA3" w:rsidRPr="00807634" w:rsidTr="00674AA3">
        <w:trPr>
          <w:jc w:val="center"/>
        </w:trPr>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4</w:t>
            </w:r>
            <w:proofErr w:type="gramEnd"/>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4</w:t>
            </w:r>
            <w:proofErr w:type="gramEnd"/>
            <w:r w:rsidRPr="00807634">
              <w:rPr>
                <w:rFonts w:asciiTheme="minorHAnsi" w:hAnsiTheme="minorHAnsi" w:cstheme="minorHAnsi"/>
                <w:color w:val="000000" w:themeColor="text1"/>
                <w:sz w:val="24"/>
                <w:szCs w:val="24"/>
              </w:rPr>
              <w:t xml:space="preserve"> ou mais</w:t>
            </w:r>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7</w:t>
            </w:r>
            <w:proofErr w:type="gramEnd"/>
            <w:r w:rsidRPr="00807634">
              <w:rPr>
                <w:rFonts w:asciiTheme="minorHAnsi" w:hAnsiTheme="minorHAnsi" w:cstheme="minorHAnsi"/>
                <w:color w:val="000000" w:themeColor="text1"/>
                <w:sz w:val="24"/>
                <w:szCs w:val="24"/>
              </w:rPr>
              <w:t xml:space="preserve"> ou mais</w:t>
            </w:r>
          </w:p>
        </w:tc>
      </w:tr>
      <w:tr w:rsidR="00674AA3" w:rsidRPr="00807634" w:rsidTr="00674AA3">
        <w:trPr>
          <w:jc w:val="center"/>
        </w:trPr>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5</w:t>
            </w:r>
            <w:proofErr w:type="gramEnd"/>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3</w:t>
            </w:r>
            <w:proofErr w:type="gramEnd"/>
            <w:r w:rsidRPr="00807634">
              <w:rPr>
                <w:rFonts w:asciiTheme="minorHAnsi" w:hAnsiTheme="minorHAnsi" w:cstheme="minorHAnsi"/>
                <w:color w:val="000000" w:themeColor="text1"/>
                <w:sz w:val="24"/>
                <w:szCs w:val="24"/>
              </w:rPr>
              <w:t xml:space="preserve"> ou mais</w:t>
            </w:r>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5</w:t>
            </w:r>
            <w:proofErr w:type="gramEnd"/>
            <w:r w:rsidRPr="00807634">
              <w:rPr>
                <w:rFonts w:asciiTheme="minorHAnsi" w:hAnsiTheme="minorHAnsi" w:cstheme="minorHAnsi"/>
                <w:color w:val="000000" w:themeColor="text1"/>
                <w:sz w:val="24"/>
                <w:szCs w:val="24"/>
              </w:rPr>
              <w:t xml:space="preserve"> ou mais</w:t>
            </w:r>
          </w:p>
        </w:tc>
      </w:tr>
      <w:tr w:rsidR="00674AA3" w:rsidRPr="00807634" w:rsidTr="00674AA3">
        <w:trPr>
          <w:jc w:val="center"/>
        </w:trPr>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6</w:t>
            </w:r>
            <w:proofErr w:type="gramEnd"/>
          </w:p>
        </w:tc>
        <w:tc>
          <w:tcPr>
            <w:tcW w:w="0" w:type="auto"/>
          </w:tcPr>
          <w:p w:rsidR="00674AA3" w:rsidRPr="00807634" w:rsidRDefault="00674AA3" w:rsidP="00674AA3">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2</w:t>
            </w:r>
            <w:proofErr w:type="gramEnd"/>
            <w:r w:rsidRPr="00807634">
              <w:rPr>
                <w:rFonts w:asciiTheme="minorHAnsi" w:hAnsiTheme="minorHAnsi" w:cstheme="minorHAnsi"/>
                <w:color w:val="000000" w:themeColor="text1"/>
                <w:sz w:val="24"/>
                <w:szCs w:val="24"/>
              </w:rPr>
              <w:t xml:space="preserve"> ou mais</w:t>
            </w:r>
          </w:p>
        </w:tc>
        <w:tc>
          <w:tcPr>
            <w:tcW w:w="0" w:type="auto"/>
          </w:tcPr>
          <w:p w:rsidR="00674AA3" w:rsidRPr="00807634" w:rsidRDefault="00674AA3" w:rsidP="00674AA3">
            <w:pPr>
              <w:pStyle w:val="PargrafodaLista"/>
              <w:numPr>
                <w:ilvl w:val="0"/>
                <w:numId w:val="3"/>
              </w:numPr>
              <w:jc w:val="center"/>
              <w:rPr>
                <w:rFonts w:cstheme="minorHAnsi"/>
                <w:color w:val="000000" w:themeColor="text1"/>
                <w:sz w:val="24"/>
                <w:szCs w:val="24"/>
              </w:rPr>
            </w:pPr>
            <w:proofErr w:type="gramStart"/>
            <w:r w:rsidRPr="00807634">
              <w:rPr>
                <w:rFonts w:cstheme="minorHAnsi"/>
                <w:color w:val="000000" w:themeColor="text1"/>
                <w:sz w:val="24"/>
                <w:szCs w:val="24"/>
              </w:rPr>
              <w:t>ou</w:t>
            </w:r>
            <w:proofErr w:type="gramEnd"/>
            <w:r w:rsidRPr="00807634">
              <w:rPr>
                <w:rFonts w:cstheme="minorHAnsi"/>
                <w:color w:val="000000" w:themeColor="text1"/>
                <w:sz w:val="24"/>
                <w:szCs w:val="24"/>
              </w:rPr>
              <w:t xml:space="preserve"> mais</w:t>
            </w:r>
          </w:p>
        </w:tc>
      </w:tr>
    </w:tbl>
    <w:p w:rsidR="00674AA3" w:rsidRPr="00807634" w:rsidRDefault="00674AA3" w:rsidP="00674AA3">
      <w:pPr>
        <w:spacing w:after="0" w:line="240" w:lineRule="auto"/>
        <w:ind w:left="284"/>
        <w:jc w:val="both"/>
        <w:rPr>
          <w:rFonts w:cstheme="minorHAnsi"/>
          <w:color w:val="000000" w:themeColor="text1"/>
          <w:sz w:val="24"/>
          <w:szCs w:val="24"/>
        </w:rPr>
      </w:pPr>
    </w:p>
    <w:p w:rsidR="00674AA3" w:rsidRPr="00FF7407" w:rsidRDefault="00674AA3" w:rsidP="00FF7407">
      <w:pPr>
        <w:pStyle w:val="PargrafodaLista"/>
        <w:numPr>
          <w:ilvl w:val="1"/>
          <w:numId w:val="2"/>
        </w:numPr>
        <w:spacing w:after="0" w:line="240" w:lineRule="auto"/>
        <w:jc w:val="both"/>
        <w:rPr>
          <w:rFonts w:cstheme="minorHAnsi"/>
          <w:color w:val="000000" w:themeColor="text1"/>
          <w:sz w:val="24"/>
          <w:szCs w:val="24"/>
        </w:rPr>
      </w:pPr>
      <w:proofErr w:type="gramStart"/>
      <w:r w:rsidRPr="00FF7407">
        <w:rPr>
          <w:rFonts w:cstheme="minorHAnsi"/>
          <w:color w:val="000000" w:themeColor="text1"/>
          <w:sz w:val="24"/>
          <w:szCs w:val="24"/>
        </w:rPr>
        <w:t>A critério</w:t>
      </w:r>
      <w:proofErr w:type="gramEnd"/>
      <w:r w:rsidRPr="00FF7407">
        <w:rPr>
          <w:rFonts w:cstheme="minorHAnsi"/>
          <w:color w:val="000000" w:themeColor="text1"/>
          <w:sz w:val="24"/>
          <w:szCs w:val="24"/>
        </w:rPr>
        <w:t xml:space="preserve"> do fiscal do contrato, em conjunto com a autoridade competente, poderá ser revista a pontuação e/ou o valor da glosa conforme o caso.</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5"/>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CLÁUSULA DÉCIMA PRIMEIRA – RESCISÃO</w:t>
      </w:r>
    </w:p>
    <w:p w:rsidR="00FC3E41" w:rsidRPr="00FC3E41" w:rsidRDefault="00FC3E41" w:rsidP="00FC3E41">
      <w:pPr>
        <w:suppressAutoHyphens/>
        <w:spacing w:after="0" w:line="300" w:lineRule="atLeast"/>
        <w:ind w:right="-15"/>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Os casos de rescisão contratual serão formalmente motivados, assegurando-se à Contratada o direito à prévia e ampla defesa.</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A Contratada reconhece os direitos da Contratante em caso de rescisão administrativa prevista no art. 77, da Lei nº 8.666, de 1993.</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7"/>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CLÁUSULA DÉCIMA SEGUNDA – VEDAÇÕES</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É vedado à Contratada:</w:t>
      </w:r>
    </w:p>
    <w:p w:rsidR="00FC3E41" w:rsidRPr="00FC3E41" w:rsidRDefault="00FC3E41" w:rsidP="00FC3E41">
      <w:pPr>
        <w:suppressAutoHyphens/>
        <w:spacing w:after="0" w:line="300" w:lineRule="atLeast"/>
        <w:ind w:right="-15"/>
        <w:jc w:val="both"/>
        <w:rPr>
          <w:rFonts w:ascii="Times New Roman" w:eastAsia="Times New Roman" w:hAnsi="Times New Roman" w:cs="Times New Roman"/>
          <w:sz w:val="24"/>
          <w:szCs w:val="24"/>
          <w:lang w:eastAsia="zh-CN"/>
        </w:rPr>
      </w:pPr>
    </w:p>
    <w:p w:rsidR="00FC3E41" w:rsidRPr="00FC3E41" w:rsidRDefault="00FC3E41" w:rsidP="00FC3E41">
      <w:pPr>
        <w:numPr>
          <w:ilvl w:val="2"/>
          <w:numId w:val="2"/>
        </w:numPr>
        <w:suppressAutoHyphens/>
        <w:spacing w:after="0" w:line="300" w:lineRule="atLeast"/>
        <w:ind w:right="-17"/>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sz w:val="24"/>
          <w:szCs w:val="24"/>
          <w:lang w:eastAsia="zh-CN"/>
        </w:rPr>
        <w:t>caucionar</w:t>
      </w:r>
      <w:proofErr w:type="gramEnd"/>
      <w:r w:rsidRPr="00FC3E41">
        <w:rPr>
          <w:rFonts w:ascii="Times New Roman" w:eastAsia="Times New Roman" w:hAnsi="Times New Roman" w:cs="Times New Roman"/>
          <w:sz w:val="24"/>
          <w:szCs w:val="24"/>
          <w:lang w:eastAsia="zh-CN"/>
        </w:rPr>
        <w:t xml:space="preserve"> ou utilizar este Termo de Contrato para qualquer operação financeira e,</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2"/>
          <w:numId w:val="2"/>
        </w:numPr>
        <w:suppressAutoHyphens/>
        <w:spacing w:after="0" w:line="300" w:lineRule="atLeast"/>
        <w:ind w:right="-17"/>
        <w:jc w:val="both"/>
        <w:rPr>
          <w:rFonts w:ascii="Times New Roman" w:eastAsia="Times New Roman" w:hAnsi="Times New Roman" w:cs="Times New Roman"/>
          <w:sz w:val="24"/>
          <w:szCs w:val="24"/>
          <w:lang w:eastAsia="zh-CN"/>
        </w:rPr>
      </w:pPr>
      <w:proofErr w:type="gramStart"/>
      <w:r w:rsidRPr="00FC3E41">
        <w:rPr>
          <w:rFonts w:ascii="Times New Roman" w:eastAsia="Times New Roman" w:hAnsi="Times New Roman" w:cs="Times New Roman"/>
          <w:sz w:val="24"/>
          <w:szCs w:val="24"/>
          <w:lang w:eastAsia="zh-CN"/>
        </w:rPr>
        <w:lastRenderedPageBreak/>
        <w:t>interromper</w:t>
      </w:r>
      <w:proofErr w:type="gramEnd"/>
      <w:r w:rsidRPr="00FC3E41">
        <w:rPr>
          <w:rFonts w:ascii="Times New Roman" w:eastAsia="Times New Roman" w:hAnsi="Times New Roman" w:cs="Times New Roman"/>
          <w:sz w:val="24"/>
          <w:szCs w:val="24"/>
          <w:lang w:eastAsia="zh-CN"/>
        </w:rPr>
        <w:t xml:space="preserve"> a execução dos serviços sob alegação de inadimplemento por parte da Contratante, salvo nos casos previstos em lei.</w:t>
      </w:r>
    </w:p>
    <w:p w:rsidR="00FC3E41" w:rsidRPr="00FC3E41" w:rsidRDefault="00FC3E41" w:rsidP="00FC3E41">
      <w:pPr>
        <w:suppressAutoHyphens/>
        <w:spacing w:after="0" w:line="300" w:lineRule="atLeast"/>
        <w:ind w:right="-15"/>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5"/>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CLÁUSULA DÉCIMA TERCEIRA – ALTERAÇÕES</w:t>
      </w:r>
    </w:p>
    <w:p w:rsidR="00FC3E41" w:rsidRPr="00FC3E41" w:rsidRDefault="00FC3E41" w:rsidP="00FC3E41">
      <w:pPr>
        <w:suppressAutoHyphens/>
        <w:spacing w:after="0" w:line="300" w:lineRule="atLeast"/>
        <w:ind w:right="-15"/>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Eventuais alterações contratuais reger-se-ão pela disciplina do art. 65 da Lei nº 8.666, de 1993.</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 xml:space="preserve">A Contratada é </w:t>
      </w:r>
      <w:proofErr w:type="gramStart"/>
      <w:r w:rsidRPr="00FC3E41">
        <w:rPr>
          <w:rFonts w:ascii="Times New Roman" w:eastAsia="Times New Roman" w:hAnsi="Times New Roman" w:cs="Times New Roman"/>
          <w:sz w:val="24"/>
          <w:szCs w:val="24"/>
          <w:lang w:eastAsia="zh-CN"/>
        </w:rPr>
        <w:t>obrigada a aceitar, nas mesmas condições contratuais, os acréscimos ou supressões que se fizerem necessários, até o limite de 25% (vinte e cinco por cento) do valor inicial atualizado do contrato</w:t>
      </w:r>
      <w:proofErr w:type="gramEnd"/>
      <w:r w:rsidRPr="00FC3E41">
        <w:rPr>
          <w:rFonts w:ascii="Times New Roman" w:eastAsia="Times New Roman" w:hAnsi="Times New Roman" w:cs="Times New Roman"/>
          <w:sz w:val="24"/>
          <w:szCs w:val="24"/>
          <w:lang w:eastAsia="zh-CN"/>
        </w:rPr>
        <w:t>.</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 xml:space="preserve">As supressões </w:t>
      </w:r>
      <w:proofErr w:type="gramStart"/>
      <w:r w:rsidRPr="00FC3E41">
        <w:rPr>
          <w:rFonts w:ascii="Times New Roman" w:eastAsia="Times New Roman" w:hAnsi="Times New Roman" w:cs="Times New Roman"/>
          <w:sz w:val="24"/>
          <w:szCs w:val="24"/>
          <w:lang w:eastAsia="zh-CN"/>
        </w:rPr>
        <w:t>resultantes de acordo celebrado</w:t>
      </w:r>
      <w:proofErr w:type="gramEnd"/>
      <w:r w:rsidRPr="00FC3E41">
        <w:rPr>
          <w:rFonts w:ascii="Times New Roman" w:eastAsia="Times New Roman" w:hAnsi="Times New Roman" w:cs="Times New Roman"/>
          <w:sz w:val="24"/>
          <w:szCs w:val="24"/>
          <w:lang w:eastAsia="zh-CN"/>
        </w:rPr>
        <w:t xml:space="preserve"> entre as partes contratantes poderão exceder o limite de 25% (vinte e cinco por cento) do valor inicial atualizado do contrato.</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7"/>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CLÁUSULA DÉCIMA QUARTA – PUBLICAÇÃO</w:t>
      </w:r>
    </w:p>
    <w:p w:rsidR="00FC3E41" w:rsidRPr="00FC3E41" w:rsidRDefault="00FC3E41" w:rsidP="00FC3E41">
      <w:pPr>
        <w:suppressAutoHyphens/>
        <w:spacing w:after="0" w:line="300" w:lineRule="atLeast"/>
        <w:ind w:right="-17"/>
        <w:jc w:val="both"/>
        <w:rPr>
          <w:rFonts w:ascii="Times New Roman" w:eastAsia="Times New Roman" w:hAnsi="Times New Roman" w:cs="Times New Roman"/>
          <w:b/>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Incumbirá à Contratante providenciar a publicação deste instrumento, por extrato, no Diário Oficial da União, no prazo previsto na Lei nº 8.666, de 1993.</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0"/>
          <w:numId w:val="2"/>
        </w:numPr>
        <w:suppressAutoHyphens/>
        <w:spacing w:after="0" w:line="300" w:lineRule="atLeast"/>
        <w:ind w:right="-17"/>
        <w:jc w:val="both"/>
        <w:rPr>
          <w:rFonts w:ascii="Times New Roman" w:eastAsia="Times New Roman" w:hAnsi="Times New Roman" w:cs="Times New Roman"/>
          <w:b/>
          <w:sz w:val="24"/>
          <w:szCs w:val="24"/>
          <w:lang w:eastAsia="zh-CN"/>
        </w:rPr>
      </w:pPr>
      <w:r w:rsidRPr="00FC3E41">
        <w:rPr>
          <w:rFonts w:ascii="Times New Roman" w:eastAsia="Times New Roman" w:hAnsi="Times New Roman" w:cs="Times New Roman"/>
          <w:b/>
          <w:sz w:val="24"/>
          <w:szCs w:val="24"/>
          <w:lang w:eastAsia="zh-CN"/>
        </w:rPr>
        <w:t>CLÁUSULA DÉCIMA QUINTA – FORO</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numPr>
          <w:ilvl w:val="1"/>
          <w:numId w:val="2"/>
        </w:num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 xml:space="preserve">O Foro para solucionar os litígios que decorrerem da execução deste Termo de Contrato será o da </w:t>
      </w:r>
      <w:r w:rsidRPr="00FC3E41">
        <w:rPr>
          <w:rFonts w:ascii="Times New Roman" w:eastAsia="Times New Roman" w:hAnsi="Times New Roman" w:cs="Times New Roman"/>
          <w:color w:val="000000"/>
          <w:sz w:val="24"/>
          <w:szCs w:val="24"/>
          <w:lang w:eastAsia="zh-CN"/>
        </w:rPr>
        <w:t>Seção Judiciária</w:t>
      </w:r>
      <w:r w:rsidRPr="00FC3E41">
        <w:rPr>
          <w:rFonts w:ascii="Times New Roman" w:eastAsia="Times New Roman" w:hAnsi="Times New Roman" w:cs="Times New Roman"/>
          <w:color w:val="FF0000"/>
          <w:sz w:val="24"/>
          <w:szCs w:val="24"/>
          <w:lang w:eastAsia="zh-CN"/>
        </w:rPr>
        <w:t xml:space="preserve"> </w:t>
      </w:r>
      <w:r w:rsidRPr="00FC3E41">
        <w:rPr>
          <w:rFonts w:ascii="Times New Roman" w:eastAsia="Times New Roman" w:hAnsi="Times New Roman" w:cs="Times New Roman"/>
          <w:color w:val="000000"/>
          <w:sz w:val="24"/>
          <w:szCs w:val="24"/>
          <w:lang w:eastAsia="zh-CN"/>
        </w:rPr>
        <w:t>da Capital do Estado do Mato Grosso</w:t>
      </w:r>
      <w:r w:rsidRPr="00FC3E41">
        <w:rPr>
          <w:rFonts w:ascii="Times New Roman" w:eastAsia="Times New Roman" w:hAnsi="Times New Roman" w:cs="Times New Roman"/>
          <w:sz w:val="24"/>
          <w:szCs w:val="24"/>
          <w:lang w:eastAsia="zh-CN"/>
        </w:rPr>
        <w:t xml:space="preserve"> - Justiça Federal.</w:t>
      </w: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ind w:right="-17"/>
        <w:jc w:val="both"/>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Para firmeza e validade do pactuado, o presente Termo de Contrato foi lavrado em 02 (duas) vias de igual teor, que, depois de lido e achado em ordem, vai assinado pelos contraentes.</w:t>
      </w:r>
    </w:p>
    <w:p w:rsidR="00FC3E41" w:rsidRPr="00FC3E41" w:rsidRDefault="00FC3E41" w:rsidP="00FC3E41">
      <w:pPr>
        <w:suppressAutoHyphens/>
        <w:spacing w:after="0" w:line="300" w:lineRule="atLeast"/>
        <w:ind w:right="-15" w:firstLine="540"/>
        <w:jc w:val="both"/>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ind w:right="-15"/>
        <w:jc w:val="right"/>
        <w:rPr>
          <w:rFonts w:ascii="Times New Roman" w:eastAsia="Times New Roman" w:hAnsi="Times New Roman" w:cs="Times New Roman"/>
          <w:bCs/>
          <w:sz w:val="24"/>
          <w:szCs w:val="24"/>
          <w:lang w:eastAsia="zh-CN"/>
        </w:rPr>
      </w:pPr>
      <w:r w:rsidRPr="00FC3E41">
        <w:rPr>
          <w:rFonts w:ascii="Times New Roman" w:eastAsia="Times New Roman" w:hAnsi="Times New Roman" w:cs="Times New Roman"/>
          <w:sz w:val="24"/>
          <w:szCs w:val="24"/>
          <w:lang w:eastAsia="zh-CN"/>
        </w:rPr>
        <w:t>Cuiabá - MT,</w:t>
      </w:r>
      <w:proofErr w:type="gramStart"/>
      <w:r w:rsidRPr="00FC3E41">
        <w:rPr>
          <w:rFonts w:ascii="Times New Roman" w:eastAsia="Times New Roman" w:hAnsi="Times New Roman" w:cs="Times New Roman"/>
          <w:sz w:val="24"/>
          <w:szCs w:val="24"/>
          <w:lang w:eastAsia="zh-CN"/>
        </w:rPr>
        <w:t xml:space="preserve">  ...</w:t>
      </w:r>
      <w:proofErr w:type="gramEnd"/>
      <w:r w:rsidRPr="00FC3E41">
        <w:rPr>
          <w:rFonts w:ascii="Times New Roman" w:eastAsia="Times New Roman" w:hAnsi="Times New Roman" w:cs="Times New Roman"/>
          <w:sz w:val="24"/>
          <w:szCs w:val="24"/>
          <w:lang w:eastAsia="zh-CN"/>
        </w:rPr>
        <w:t xml:space="preserve">....... </w:t>
      </w:r>
      <w:proofErr w:type="gramStart"/>
      <w:r w:rsidRPr="00FC3E41">
        <w:rPr>
          <w:rFonts w:ascii="Times New Roman" w:eastAsia="Times New Roman" w:hAnsi="Times New Roman" w:cs="Times New Roman"/>
          <w:sz w:val="24"/>
          <w:szCs w:val="24"/>
          <w:lang w:eastAsia="zh-CN"/>
        </w:rPr>
        <w:t>de</w:t>
      </w:r>
      <w:proofErr w:type="gramEnd"/>
      <w:r w:rsidRPr="00FC3E41">
        <w:rPr>
          <w:rFonts w:ascii="Times New Roman" w:eastAsia="Times New Roman" w:hAnsi="Times New Roman" w:cs="Times New Roman"/>
          <w:sz w:val="24"/>
          <w:szCs w:val="24"/>
          <w:lang w:eastAsia="zh-CN"/>
        </w:rPr>
        <w:t>..................</w:t>
      </w:r>
      <w:r w:rsidR="005500CA">
        <w:rPr>
          <w:rFonts w:ascii="Times New Roman" w:eastAsia="Times New Roman" w:hAnsi="Times New Roman" w:cs="Times New Roman"/>
          <w:sz w:val="24"/>
          <w:szCs w:val="24"/>
          <w:lang w:eastAsia="zh-CN"/>
        </w:rPr>
        <w:t xml:space="preserve">........................ </w:t>
      </w:r>
      <w:proofErr w:type="gramStart"/>
      <w:r w:rsidR="005500CA">
        <w:rPr>
          <w:rFonts w:ascii="Times New Roman" w:eastAsia="Times New Roman" w:hAnsi="Times New Roman" w:cs="Times New Roman"/>
          <w:sz w:val="24"/>
          <w:szCs w:val="24"/>
          <w:lang w:eastAsia="zh-CN"/>
        </w:rPr>
        <w:t>de</w:t>
      </w:r>
      <w:proofErr w:type="gramEnd"/>
      <w:r w:rsidR="005500CA">
        <w:rPr>
          <w:rFonts w:ascii="Times New Roman" w:eastAsia="Times New Roman" w:hAnsi="Times New Roman" w:cs="Times New Roman"/>
          <w:sz w:val="24"/>
          <w:szCs w:val="24"/>
          <w:lang w:eastAsia="zh-CN"/>
        </w:rPr>
        <w:t xml:space="preserve"> 2013</w:t>
      </w:r>
      <w:r w:rsidRPr="00FC3E41">
        <w:rPr>
          <w:rFonts w:ascii="Times New Roman" w:eastAsia="Times New Roman" w:hAnsi="Times New Roman" w:cs="Times New Roman"/>
          <w:sz w:val="24"/>
          <w:szCs w:val="24"/>
          <w:lang w:eastAsia="zh-CN"/>
        </w:rPr>
        <w:t>.</w:t>
      </w:r>
    </w:p>
    <w:p w:rsidR="00EC0A2F" w:rsidRDefault="00EC0A2F" w:rsidP="00FC3E41">
      <w:pPr>
        <w:suppressAutoHyphens/>
        <w:spacing w:after="0" w:line="300" w:lineRule="atLeast"/>
        <w:jc w:val="center"/>
        <w:rPr>
          <w:rFonts w:ascii="Times New Roman" w:eastAsia="Times New Roman" w:hAnsi="Times New Roman" w:cs="Times New Roman"/>
          <w:bCs/>
          <w:sz w:val="24"/>
          <w:szCs w:val="24"/>
          <w:lang w:eastAsia="zh-CN"/>
        </w:rPr>
      </w:pPr>
    </w:p>
    <w:p w:rsidR="00EC0A2F" w:rsidRDefault="00EC0A2F" w:rsidP="00FC3E41">
      <w:pPr>
        <w:suppressAutoHyphens/>
        <w:spacing w:after="0" w:line="300" w:lineRule="atLeast"/>
        <w:jc w:val="center"/>
        <w:rPr>
          <w:rFonts w:ascii="Times New Roman" w:eastAsia="Times New Roman" w:hAnsi="Times New Roman" w:cs="Times New Roman"/>
          <w:bCs/>
          <w:sz w:val="24"/>
          <w:szCs w:val="24"/>
          <w:lang w:eastAsia="zh-CN"/>
        </w:rPr>
      </w:pPr>
    </w:p>
    <w:p w:rsidR="00FC3E41" w:rsidRPr="00FC3E41" w:rsidRDefault="00FC3E41" w:rsidP="00FC3E41">
      <w:pPr>
        <w:suppressAutoHyphens/>
        <w:spacing w:after="0" w:line="300" w:lineRule="atLeast"/>
        <w:jc w:val="center"/>
        <w:rPr>
          <w:rFonts w:ascii="Times New Roman" w:eastAsia="Times New Roman" w:hAnsi="Times New Roman" w:cs="Times New Roman"/>
          <w:bCs/>
          <w:sz w:val="24"/>
          <w:szCs w:val="24"/>
          <w:lang w:eastAsia="zh-CN"/>
        </w:rPr>
      </w:pPr>
      <w:r w:rsidRPr="00FC3E41">
        <w:rPr>
          <w:rFonts w:ascii="Times New Roman" w:eastAsia="Times New Roman" w:hAnsi="Times New Roman" w:cs="Times New Roman"/>
          <w:bCs/>
          <w:sz w:val="24"/>
          <w:szCs w:val="24"/>
          <w:lang w:eastAsia="zh-CN"/>
        </w:rPr>
        <w:t>_________________________</w:t>
      </w:r>
    </w:p>
    <w:p w:rsidR="00FC3E41" w:rsidRPr="00FC3E41" w:rsidRDefault="00FC3E41" w:rsidP="00FC3E41">
      <w:pPr>
        <w:suppressAutoHyphens/>
        <w:spacing w:after="0" w:line="300" w:lineRule="atLeast"/>
        <w:jc w:val="center"/>
        <w:rPr>
          <w:rFonts w:ascii="Times New Roman" w:eastAsia="Times New Roman" w:hAnsi="Times New Roman" w:cs="Times New Roman"/>
          <w:sz w:val="24"/>
          <w:szCs w:val="24"/>
          <w:lang w:eastAsia="zh-CN"/>
        </w:rPr>
      </w:pPr>
      <w:r w:rsidRPr="00FC3E41">
        <w:rPr>
          <w:rFonts w:ascii="Times New Roman" w:eastAsia="Times New Roman" w:hAnsi="Times New Roman" w:cs="Times New Roman"/>
          <w:bCs/>
          <w:sz w:val="24"/>
          <w:szCs w:val="24"/>
          <w:lang w:eastAsia="zh-CN"/>
        </w:rPr>
        <w:t>Responsável legal da CONTRATANTE</w:t>
      </w:r>
    </w:p>
    <w:p w:rsidR="00EC0A2F" w:rsidRDefault="00EC0A2F" w:rsidP="00FC3E41">
      <w:pPr>
        <w:suppressAutoHyphens/>
        <w:spacing w:after="0" w:line="300" w:lineRule="atLeast"/>
        <w:jc w:val="center"/>
        <w:rPr>
          <w:rFonts w:ascii="Times New Roman" w:eastAsia="Times New Roman" w:hAnsi="Times New Roman" w:cs="Times New Roman"/>
          <w:sz w:val="24"/>
          <w:szCs w:val="24"/>
          <w:lang w:eastAsia="zh-CN"/>
        </w:rPr>
      </w:pPr>
    </w:p>
    <w:p w:rsidR="00EC0A2F" w:rsidRDefault="00EC0A2F" w:rsidP="00FC3E41">
      <w:pPr>
        <w:suppressAutoHyphens/>
        <w:spacing w:after="0" w:line="300" w:lineRule="atLeast"/>
        <w:jc w:val="center"/>
        <w:rPr>
          <w:rFonts w:ascii="Times New Roman" w:eastAsia="Times New Roman" w:hAnsi="Times New Roman" w:cs="Times New Roman"/>
          <w:sz w:val="24"/>
          <w:szCs w:val="24"/>
          <w:lang w:eastAsia="zh-CN"/>
        </w:rPr>
      </w:pPr>
    </w:p>
    <w:p w:rsidR="00FC3E41" w:rsidRPr="00FC3E41" w:rsidRDefault="00FC3E41" w:rsidP="00FC3E41">
      <w:pPr>
        <w:suppressAutoHyphens/>
        <w:spacing w:after="0" w:line="300" w:lineRule="atLeast"/>
        <w:jc w:val="center"/>
        <w:rPr>
          <w:rFonts w:ascii="Times New Roman" w:eastAsia="Times New Roman" w:hAnsi="Times New Roman" w:cs="Times New Roman"/>
          <w:sz w:val="24"/>
          <w:szCs w:val="24"/>
          <w:lang w:eastAsia="zh-CN"/>
        </w:rPr>
      </w:pPr>
      <w:r w:rsidRPr="00FC3E41">
        <w:rPr>
          <w:rFonts w:ascii="Times New Roman" w:eastAsia="Times New Roman" w:hAnsi="Times New Roman" w:cs="Times New Roman"/>
          <w:sz w:val="24"/>
          <w:szCs w:val="24"/>
          <w:lang w:eastAsia="zh-CN"/>
        </w:rPr>
        <w:t>_________________________</w:t>
      </w:r>
    </w:p>
    <w:p w:rsidR="00DF3562" w:rsidRPr="003B639A" w:rsidRDefault="00FC3E41" w:rsidP="00060A45">
      <w:pPr>
        <w:suppressAutoHyphens/>
        <w:spacing w:after="0" w:line="300" w:lineRule="atLeast"/>
        <w:jc w:val="center"/>
        <w:rPr>
          <w:rFonts w:ascii="Times New Roman" w:hAnsi="Times New Roman" w:cs="Times New Roman"/>
        </w:rPr>
      </w:pPr>
      <w:r w:rsidRPr="00FC3E41">
        <w:rPr>
          <w:rFonts w:ascii="Times New Roman" w:eastAsia="Times New Roman" w:hAnsi="Times New Roman" w:cs="Times New Roman"/>
          <w:sz w:val="24"/>
          <w:szCs w:val="24"/>
          <w:lang w:eastAsia="zh-CN"/>
        </w:rPr>
        <w:t>Responsável legal da CONTRATADA</w:t>
      </w:r>
    </w:p>
    <w:sectPr w:rsidR="00DF3562" w:rsidRPr="003B639A">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AA3" w:rsidRDefault="00674AA3" w:rsidP="00FC3E41">
      <w:pPr>
        <w:spacing w:after="0" w:line="240" w:lineRule="auto"/>
      </w:pPr>
      <w:r>
        <w:separator/>
      </w:r>
    </w:p>
  </w:endnote>
  <w:endnote w:type="continuationSeparator" w:id="0">
    <w:p w:rsidR="00674AA3" w:rsidRDefault="00674AA3" w:rsidP="00FC3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AA3" w:rsidRDefault="00674AA3" w:rsidP="00FC3E41">
      <w:pPr>
        <w:spacing w:after="0" w:line="240" w:lineRule="auto"/>
      </w:pPr>
      <w:r>
        <w:separator/>
      </w:r>
    </w:p>
  </w:footnote>
  <w:footnote w:type="continuationSeparator" w:id="0">
    <w:p w:rsidR="00674AA3" w:rsidRDefault="00674AA3" w:rsidP="00FC3E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AA3" w:rsidRPr="00841C47" w:rsidRDefault="0021620F" w:rsidP="00FC3E41">
    <w:pPr>
      <w:tabs>
        <w:tab w:val="left" w:pos="708"/>
        <w:tab w:val="left" w:pos="3740"/>
        <w:tab w:val="center" w:pos="4419"/>
        <w:tab w:val="right" w:pos="8838"/>
      </w:tabs>
      <w:spacing w:after="0" w:line="240" w:lineRule="auto"/>
      <w:jc w:val="center"/>
      <w:rPr>
        <w:rFonts w:ascii="Arial" w:eastAsia="Times New Roman" w:hAnsi="Arial" w:cs="Arial"/>
        <w:b/>
        <w:sz w:val="18"/>
        <w:szCs w:val="18"/>
        <w:lang w:eastAsia="pt-BR"/>
      </w:rPr>
    </w:pPr>
    <w:r>
      <w:rPr>
        <w:rFonts w:ascii="Arial" w:eastAsia="Times New Roman" w:hAnsi="Arial" w:cs="Arial"/>
        <w:noProof/>
        <w:sz w:val="20"/>
        <w:szCs w:val="18"/>
        <w:lang w:eastAsia="pt-BR"/>
      </w:rPr>
      <w:pict>
        <v:group id="_x0000_s1034" style="position:absolute;left:0;text-align:left;margin-left:405.3pt;margin-top:-6.1pt;width:78.65pt;height:78.65pt;z-index:251657216" coordorigin="5278,913" coordsize="2324,2324">
          <v:oval id="_x0000_s1035"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36" type="#_x0000_t147" style="position:absolute;left:5437;top:1069;width:1984;height:1984;v-text-anchor:middle" fillcolor="black" strokeweight=".26pt">
            <v:stroke joinstyle="miter"/>
            <v:textpath style="font-family:&quot;Arial&quot;" fitshape="t" string="Polícia Federal&#10;Fls nº________&#10;CPL-SR/DPF/MT"/>
          </v:shape>
        </v:group>
      </w:pict>
    </w:r>
    <w:r>
      <w:rPr>
        <w:rFonts w:ascii="Arial" w:eastAsia="Times New Roman" w:hAnsi="Arial" w:cs="Arial"/>
        <w:noProof/>
        <w:sz w:val="20"/>
        <w:szCs w:val="18"/>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56939" o:spid="_x0000_s1033" type="#_x0000_t75" style="position:absolute;left:0;text-align:left;margin-left:0;margin-top:0;width:467.65pt;height:369.4pt;z-index:-251658240;mso-position-horizontal:center;mso-position-horizontal-relative:margin;mso-position-vertical:center;mso-position-vertical-relative:margin" o:allowincell="f">
          <v:imagedata r:id="rId1" o:title="brasaopf" gain="19661f" blacklevel="22938f"/>
          <w10:wrap anchorx="margin" anchory="margin"/>
        </v:shape>
      </w:pict>
    </w:r>
    <w:r w:rsidR="00674AA3">
      <w:rPr>
        <w:rFonts w:ascii="Arial" w:eastAsia="Times New Roman" w:hAnsi="Arial" w:cs="Arial"/>
        <w:noProof/>
        <w:sz w:val="18"/>
        <w:szCs w:val="18"/>
        <w:lang w:eastAsia="pt-BR"/>
      </w:rPr>
      <w:drawing>
        <wp:inline distT="0" distB="0" distL="0" distR="0" wp14:anchorId="649318B3" wp14:editId="7A278468">
          <wp:extent cx="657225" cy="7239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657225" cy="723900"/>
                  </a:xfrm>
                  <a:prstGeom prst="rect">
                    <a:avLst/>
                  </a:prstGeom>
                  <a:noFill/>
                  <a:ln>
                    <a:noFill/>
                  </a:ln>
                </pic:spPr>
              </pic:pic>
            </a:graphicData>
          </a:graphic>
        </wp:inline>
      </w:drawing>
    </w:r>
  </w:p>
  <w:p w:rsidR="00674AA3" w:rsidRPr="00841C47" w:rsidRDefault="00674AA3" w:rsidP="00FC3E41">
    <w:pPr>
      <w:tabs>
        <w:tab w:val="right" w:pos="8838"/>
      </w:tabs>
      <w:spacing w:after="0" w:line="240" w:lineRule="auto"/>
      <w:jc w:val="center"/>
      <w:rPr>
        <w:rFonts w:ascii="Arial" w:eastAsia="Times New Roman" w:hAnsi="Arial" w:cs="Arial"/>
        <w:b/>
        <w:sz w:val="6"/>
        <w:szCs w:val="6"/>
        <w:lang w:eastAsia="pt-BR"/>
      </w:rPr>
    </w:pPr>
  </w:p>
  <w:p w:rsidR="00674AA3" w:rsidRPr="00841C47" w:rsidRDefault="00674AA3" w:rsidP="00FC3E41">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SERVIÇO PÚBLICO FEDERAL</w:t>
    </w:r>
  </w:p>
  <w:p w:rsidR="00674AA3" w:rsidRPr="00841C47" w:rsidRDefault="00674AA3" w:rsidP="00FC3E41">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MJ-DEPARTAMENTO DE POLÍCIA FEDERAL</w:t>
    </w:r>
  </w:p>
  <w:p w:rsidR="00674AA3" w:rsidRPr="00841C47" w:rsidRDefault="00674AA3" w:rsidP="00FC3E41">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SUPERINTENDÊNCIA REGIONAL NO MATO GROSSO</w:t>
    </w:r>
  </w:p>
  <w:p w:rsidR="00674AA3" w:rsidRPr="00841C47" w:rsidRDefault="00674AA3" w:rsidP="00FC3E41">
    <w:pPr>
      <w:spacing w:after="0" w:line="240" w:lineRule="auto"/>
      <w:jc w:val="center"/>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COMISSÃO PERMANENTE DE LICITAÇÃO</w:t>
    </w:r>
  </w:p>
  <w:p w:rsidR="00674AA3" w:rsidRDefault="00674AA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DF7AFFB8"/>
    <w:name w:val="WW8Num7"/>
    <w:lvl w:ilvl="0">
      <w:start w:val="1"/>
      <w:numFmt w:val="lowerLetter"/>
      <w:lvlText w:val="%1)"/>
      <w:lvlJc w:val="left"/>
      <w:pPr>
        <w:tabs>
          <w:tab w:val="num" w:pos="2700"/>
        </w:tabs>
        <w:ind w:left="2700" w:hanging="360"/>
      </w:pPr>
      <w:rPr>
        <w:b w:val="0"/>
      </w:rPr>
    </w:lvl>
  </w:abstractNum>
  <w:abstractNum w:abstractNumId="1">
    <w:nsid w:val="1AE1579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D1F272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1B828E3"/>
    <w:multiLevelType w:val="multilevel"/>
    <w:tmpl w:val="4E24269E"/>
    <w:lvl w:ilvl="0">
      <w:start w:val="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66CB589D"/>
    <w:multiLevelType w:val="hybridMultilevel"/>
    <w:tmpl w:val="22520D62"/>
    <w:lvl w:ilvl="0" w:tplc="9FE6C75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761D02D9"/>
    <w:multiLevelType w:val="multilevel"/>
    <w:tmpl w:val="FA82FF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E41"/>
    <w:rsid w:val="00060A45"/>
    <w:rsid w:val="0021620F"/>
    <w:rsid w:val="003B639A"/>
    <w:rsid w:val="005500CA"/>
    <w:rsid w:val="00674AA3"/>
    <w:rsid w:val="007054BE"/>
    <w:rsid w:val="00A943EB"/>
    <w:rsid w:val="00DF3562"/>
    <w:rsid w:val="00E722C1"/>
    <w:rsid w:val="00EC0A2F"/>
    <w:rsid w:val="00FC3E41"/>
    <w:rsid w:val="00FF74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C3E4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C3E41"/>
  </w:style>
  <w:style w:type="paragraph" w:styleId="Rodap">
    <w:name w:val="footer"/>
    <w:basedOn w:val="Normal"/>
    <w:link w:val="RodapChar"/>
    <w:uiPriority w:val="99"/>
    <w:unhideWhenUsed/>
    <w:rsid w:val="00FC3E41"/>
    <w:pPr>
      <w:tabs>
        <w:tab w:val="center" w:pos="4252"/>
        <w:tab w:val="right" w:pos="8504"/>
      </w:tabs>
      <w:spacing w:after="0" w:line="240" w:lineRule="auto"/>
    </w:pPr>
  </w:style>
  <w:style w:type="character" w:customStyle="1" w:styleId="RodapChar">
    <w:name w:val="Rodapé Char"/>
    <w:basedOn w:val="Fontepargpadro"/>
    <w:link w:val="Rodap"/>
    <w:uiPriority w:val="99"/>
    <w:rsid w:val="00FC3E41"/>
  </w:style>
  <w:style w:type="paragraph" w:styleId="Textodebalo">
    <w:name w:val="Balloon Text"/>
    <w:basedOn w:val="Normal"/>
    <w:link w:val="TextodebaloChar"/>
    <w:uiPriority w:val="99"/>
    <w:semiHidden/>
    <w:unhideWhenUsed/>
    <w:rsid w:val="00FC3E4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C3E41"/>
    <w:rPr>
      <w:rFonts w:ascii="Tahoma" w:hAnsi="Tahoma" w:cs="Tahoma"/>
      <w:sz w:val="16"/>
      <w:szCs w:val="16"/>
    </w:rPr>
  </w:style>
  <w:style w:type="paragraph" w:styleId="PargrafodaLista">
    <w:name w:val="List Paragraph"/>
    <w:basedOn w:val="Normal"/>
    <w:qFormat/>
    <w:rsid w:val="00A943EB"/>
    <w:pPr>
      <w:ind w:left="720"/>
      <w:contextualSpacing/>
    </w:pPr>
  </w:style>
  <w:style w:type="table" w:styleId="Tabelacomgrade">
    <w:name w:val="Table Grid"/>
    <w:basedOn w:val="Tabelanormal"/>
    <w:uiPriority w:val="59"/>
    <w:rsid w:val="00674AA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4AA3"/>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C3E4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C3E41"/>
  </w:style>
  <w:style w:type="paragraph" w:styleId="Rodap">
    <w:name w:val="footer"/>
    <w:basedOn w:val="Normal"/>
    <w:link w:val="RodapChar"/>
    <w:uiPriority w:val="99"/>
    <w:unhideWhenUsed/>
    <w:rsid w:val="00FC3E41"/>
    <w:pPr>
      <w:tabs>
        <w:tab w:val="center" w:pos="4252"/>
        <w:tab w:val="right" w:pos="8504"/>
      </w:tabs>
      <w:spacing w:after="0" w:line="240" w:lineRule="auto"/>
    </w:pPr>
  </w:style>
  <w:style w:type="character" w:customStyle="1" w:styleId="RodapChar">
    <w:name w:val="Rodapé Char"/>
    <w:basedOn w:val="Fontepargpadro"/>
    <w:link w:val="Rodap"/>
    <w:uiPriority w:val="99"/>
    <w:rsid w:val="00FC3E41"/>
  </w:style>
  <w:style w:type="paragraph" w:styleId="Textodebalo">
    <w:name w:val="Balloon Text"/>
    <w:basedOn w:val="Normal"/>
    <w:link w:val="TextodebaloChar"/>
    <w:uiPriority w:val="99"/>
    <w:semiHidden/>
    <w:unhideWhenUsed/>
    <w:rsid w:val="00FC3E4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C3E41"/>
    <w:rPr>
      <w:rFonts w:ascii="Tahoma" w:hAnsi="Tahoma" w:cs="Tahoma"/>
      <w:sz w:val="16"/>
      <w:szCs w:val="16"/>
    </w:rPr>
  </w:style>
  <w:style w:type="paragraph" w:styleId="PargrafodaLista">
    <w:name w:val="List Paragraph"/>
    <w:basedOn w:val="Normal"/>
    <w:qFormat/>
    <w:rsid w:val="00A943EB"/>
    <w:pPr>
      <w:ind w:left="720"/>
      <w:contextualSpacing/>
    </w:pPr>
  </w:style>
  <w:style w:type="table" w:styleId="Tabelacomgrade">
    <w:name w:val="Table Grid"/>
    <w:basedOn w:val="Tabelanormal"/>
    <w:uiPriority w:val="59"/>
    <w:rsid w:val="00674AA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4AA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17</Pages>
  <Words>4940</Words>
  <Characters>26682</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9</cp:revision>
  <cp:lastPrinted>2013-11-05T18:27:00Z</cp:lastPrinted>
  <dcterms:created xsi:type="dcterms:W3CDTF">2013-09-10T18:58:00Z</dcterms:created>
  <dcterms:modified xsi:type="dcterms:W3CDTF">2013-11-05T18:28:00Z</dcterms:modified>
</cp:coreProperties>
</file>